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F58" w:rsidRPr="00E21F58" w:rsidRDefault="00E21F58" w:rsidP="00E21F58">
      <w:pPr>
        <w:autoSpaceDE w:val="0"/>
        <w:autoSpaceDN w:val="0"/>
        <w:adjustRightInd w:val="0"/>
        <w:jc w:val="both"/>
        <w:rPr>
          <w:lang w:val="sl-SI"/>
        </w:rPr>
      </w:pPr>
      <w:r w:rsidRPr="00E21F58">
        <w:rPr>
          <w:lang w:val="sl-SI"/>
        </w:rPr>
        <w:t>Sporočilo za javnost z dne 3. 6. 2014</w:t>
      </w:r>
    </w:p>
    <w:p w:rsidR="00E21F58" w:rsidRPr="00E21F58" w:rsidRDefault="00E21F58" w:rsidP="00E21F58">
      <w:pPr>
        <w:autoSpaceDE w:val="0"/>
        <w:autoSpaceDN w:val="0"/>
        <w:adjustRightInd w:val="0"/>
        <w:jc w:val="both"/>
        <w:rPr>
          <w:lang w:val="sl-SI"/>
        </w:rPr>
      </w:pPr>
    </w:p>
    <w:p w:rsidR="00E21F58" w:rsidRPr="00E21F58" w:rsidRDefault="00E21F58" w:rsidP="00E21F58">
      <w:pPr>
        <w:autoSpaceDE w:val="0"/>
        <w:autoSpaceDN w:val="0"/>
        <w:adjustRightInd w:val="0"/>
        <w:jc w:val="center"/>
        <w:rPr>
          <w:rFonts w:cs="Arial"/>
          <w:b/>
          <w:szCs w:val="20"/>
          <w:lang w:val="sl-SI"/>
        </w:rPr>
      </w:pPr>
      <w:r w:rsidRPr="00E21F58">
        <w:rPr>
          <w:rFonts w:cs="Arial"/>
          <w:b/>
          <w:szCs w:val="20"/>
          <w:lang w:val="sl-SI"/>
        </w:rPr>
        <w:t>Brez vloge do subvencije prehrane v novem šolskem letu</w:t>
      </w:r>
    </w:p>
    <w:p w:rsidR="00E21F58" w:rsidRPr="00E21F58" w:rsidRDefault="00E21F58" w:rsidP="00E21F58">
      <w:pPr>
        <w:autoSpaceDE w:val="0"/>
        <w:autoSpaceDN w:val="0"/>
        <w:adjustRightInd w:val="0"/>
        <w:jc w:val="both"/>
        <w:rPr>
          <w:rFonts w:cs="Arial"/>
          <w:b/>
          <w:szCs w:val="20"/>
          <w:lang w:val="sl-SI"/>
        </w:rPr>
      </w:pPr>
    </w:p>
    <w:p w:rsidR="00E21F58" w:rsidRPr="00E21F58" w:rsidRDefault="00E21F58" w:rsidP="00E21F58">
      <w:pPr>
        <w:jc w:val="both"/>
        <w:rPr>
          <w:rFonts w:cs="Arial"/>
          <w:b/>
          <w:szCs w:val="20"/>
          <w:lang w:val="sl-SI"/>
        </w:rPr>
      </w:pPr>
      <w:r w:rsidRPr="00E21F58">
        <w:rPr>
          <w:rFonts w:cs="Arial"/>
          <w:b/>
          <w:szCs w:val="20"/>
          <w:lang w:val="sl-SI"/>
        </w:rPr>
        <w:t>Pred novim šolskim letom staršem ne bo treba oddajati vlog za uveljavljanje subvencije malice in kosila. Šole bodo upoštevale uvrstitev v dohodkovni razred v odločbi o otroškem dodatku ali državni štipendiji na podlagi izmenjave podatkov med Ministrstvom za delo, družino, socialne zadeve in enake možnosti in Ministrstvom za izobraževanje, znanost in šport in ustrezno znižale višino položnice za malico in kosilo. Oddajanje vlog za subvencijo malice in subvencijo kosila zato ni potrebno, razen če družina nima veljavne odločbe o otroškem dodatku ali državni štipendiji na dan 1. 9. 2014. Še vedno pa je potrebna prijava na malico oziroma kosilo v šoli.</w:t>
      </w:r>
    </w:p>
    <w:p w:rsidR="00E21F58" w:rsidRPr="00E21F58" w:rsidRDefault="00E21F58" w:rsidP="00E21F58">
      <w:pPr>
        <w:jc w:val="both"/>
        <w:rPr>
          <w:rFonts w:cs="Arial"/>
          <w:szCs w:val="20"/>
          <w:lang w:val="sl-SI"/>
        </w:rPr>
      </w:pPr>
      <w:r w:rsidRPr="00E21F58">
        <w:rPr>
          <w:rFonts w:cs="Arial"/>
          <w:szCs w:val="20"/>
          <w:lang w:val="sl-SI"/>
        </w:rPr>
        <w:t xml:space="preserve">S 1. 9. 2014 se bo začela uporabljati novela Zakona o uveljavljanju pravic iz javnih sredstev. Novela med drugim prinaša nov način izmenjave podatkov med Ministrstvom za delo, družino, socialne zadeve in enake možnosti in Ministrstvom za izobraževanje, znanost in šport z namenom poenostavitve uveljavljanja subvencionirane prehrane. Pred šolskim letom 2014/2015 staršem ne bo treba oddajati vlog za uveljavljanje subvencije malice in kosila, saj bodo vzgojno-izobraževalni zavodi upoštevali uvrstitev v dohodkovni razred na osnovni podatkov o povprečnem mesečnem dohodku na osebo, ugotovljenem v veljavni odločbi o otroškem dodatku ali državni štipendiji. </w:t>
      </w:r>
    </w:p>
    <w:p w:rsidR="00E21F58" w:rsidRDefault="00E21F58" w:rsidP="00E21F58">
      <w:pPr>
        <w:jc w:val="both"/>
        <w:rPr>
          <w:rFonts w:cs="Arial"/>
          <w:szCs w:val="20"/>
          <w:lang w:val="sl-SI"/>
        </w:rPr>
      </w:pPr>
    </w:p>
    <w:p w:rsidR="00E21F58" w:rsidRPr="00E21F58" w:rsidRDefault="00E21F58" w:rsidP="00E21F58">
      <w:pPr>
        <w:jc w:val="both"/>
        <w:rPr>
          <w:rFonts w:cs="Arial"/>
          <w:szCs w:val="20"/>
          <w:lang w:val="sl-SI"/>
        </w:rPr>
      </w:pPr>
      <w:r w:rsidRPr="00E21F58">
        <w:rPr>
          <w:rFonts w:cs="Arial"/>
          <w:szCs w:val="20"/>
          <w:lang w:val="sl-SI"/>
        </w:rPr>
        <w:t>Na podlagi novele lahko starši vložijo vlogo za subvencijo malice in subvencijo kosila pri centru za socialno delo samo v primeru, če družina učenca ali dijaka na dan 1. 9. 2014 ne bo razpolagala z veljavno odločbo o otroškem dodatku ali državni štipendiji. Če družina nima veljavne odločbe o otroškem dodatku ali državni štipendiji na dan 1.  9. 2014, ker se ji bo npr. odločba iztekla 31. 8. 2014 ali ker otroškega dodatka ali državne štipendije sploh niso uveljavljali svetujemo, da starši avgusta 2014 vložijo vlogo za otroški dodatek/državno štipendijo. Šole bodo tudi v tem primeru upoštevale uvrstitev v dohodkovni razred v odločbi o otroškem dodatku ali državni štipendiji na podlagi izmenjave podatkov in ustrezno znižale višino položnice za malico oz. kosilo.</w:t>
      </w:r>
    </w:p>
    <w:p w:rsidR="00E21F58" w:rsidRDefault="00E21F58" w:rsidP="00E21F58">
      <w:pPr>
        <w:jc w:val="both"/>
        <w:rPr>
          <w:rFonts w:cs="Arial"/>
          <w:szCs w:val="20"/>
          <w:lang w:val="sl-SI"/>
        </w:rPr>
      </w:pPr>
    </w:p>
    <w:p w:rsidR="00E21F58" w:rsidRPr="00E21F58" w:rsidRDefault="00E21F58" w:rsidP="00E21F58">
      <w:pPr>
        <w:jc w:val="both"/>
        <w:rPr>
          <w:rFonts w:cs="Arial"/>
          <w:szCs w:val="20"/>
          <w:lang w:val="sl-SI"/>
        </w:rPr>
      </w:pPr>
      <w:r w:rsidRPr="00E21F58">
        <w:rPr>
          <w:rFonts w:cs="Arial"/>
          <w:szCs w:val="20"/>
          <w:lang w:val="sl-SI"/>
        </w:rPr>
        <w:t>V primeru, da družina nima veljavne odločbe za otroški dodatek oziroma državno štipendijo in teh dveh pravic ne želi uveljavljati ali do teh pravic ni upravičena, želi pa uveljavljati subvencijo prehrane z začetkom šolskega leta 2014/2015, mora v mesecu avgustu 2014 vložiti posebno vlogo za subvencijo malice in subvencijo kosila (na novem obrazcu!) pri pristojnem centru za socialno delo.</w:t>
      </w:r>
    </w:p>
    <w:p w:rsidR="00E21F58" w:rsidRDefault="00E21F58" w:rsidP="00E21F58">
      <w:pPr>
        <w:jc w:val="both"/>
        <w:rPr>
          <w:rFonts w:cs="Arial"/>
          <w:szCs w:val="20"/>
          <w:lang w:val="sl-SI"/>
        </w:rPr>
      </w:pPr>
    </w:p>
    <w:p w:rsidR="00E21F58" w:rsidRPr="00E21F58" w:rsidRDefault="00E21F58" w:rsidP="00E21F58">
      <w:pPr>
        <w:jc w:val="both"/>
        <w:rPr>
          <w:rFonts w:cs="Arial"/>
          <w:szCs w:val="20"/>
          <w:lang w:val="sl-SI"/>
        </w:rPr>
      </w:pPr>
      <w:r w:rsidRPr="00E21F58">
        <w:rPr>
          <w:rFonts w:cs="Arial"/>
          <w:szCs w:val="20"/>
          <w:lang w:val="sl-SI"/>
        </w:rPr>
        <w:t>Center za socialno delo bo uvrstitev v dohodkovni razred v teh primerih, ugotovil na način, kot velja za pravico do otroškega dodatka, subvencija pa se prizna z začetkom šolskega leta oziroma v primeru vloge, vložene od vključno 1. 9. 2014 dalje, z dnem vložitve vloge za subvencijo prehrane.</w:t>
      </w:r>
    </w:p>
    <w:p w:rsidR="00E21F58" w:rsidRPr="00E21F58" w:rsidRDefault="00E21F58" w:rsidP="00E21F58">
      <w:pPr>
        <w:jc w:val="both"/>
        <w:rPr>
          <w:rFonts w:cs="Arial"/>
          <w:szCs w:val="20"/>
          <w:lang w:val="sl-SI"/>
        </w:rPr>
      </w:pPr>
      <w:r w:rsidRPr="00E21F58">
        <w:rPr>
          <w:rFonts w:cs="Arial"/>
          <w:szCs w:val="20"/>
          <w:lang w:val="sl-SI"/>
        </w:rPr>
        <w:t xml:space="preserve">Višina subvencije malice in kosila ostaja enaka, kot je določena s trenutno zakonodajo. Do subvencije malice in subvencije kosila so upravičeni učenci oziroma dijaki, ki so prijavljeni na malico/kosilo in se redno izobražujejo. Novost je, da učencem, ki so nameščeni v rejniško družino, pripada pravica do brezplačnega kosila. </w:t>
      </w:r>
    </w:p>
    <w:p w:rsidR="00E21F58" w:rsidRPr="00E21F58" w:rsidRDefault="00E21F58" w:rsidP="00E21F58">
      <w:pPr>
        <w:jc w:val="both"/>
        <w:rPr>
          <w:rFonts w:cs="Arial"/>
          <w:szCs w:val="20"/>
          <w:lang w:val="sl-SI"/>
        </w:rPr>
      </w:pPr>
    </w:p>
    <w:p w:rsidR="00E21F58" w:rsidRDefault="00E21F58" w:rsidP="00E21F58">
      <w:pPr>
        <w:jc w:val="both"/>
        <w:rPr>
          <w:rFonts w:cs="Arial"/>
          <w:b/>
          <w:szCs w:val="20"/>
          <w:u w:val="single"/>
          <w:lang w:val="sl-SI"/>
        </w:rPr>
      </w:pPr>
      <w:r w:rsidRPr="00E21F58">
        <w:rPr>
          <w:rFonts w:cs="Arial"/>
          <w:b/>
          <w:szCs w:val="20"/>
          <w:u w:val="single"/>
          <w:lang w:val="sl-SI"/>
        </w:rPr>
        <w:t>Subvencija malice (pripada učencem in dijakom):</w:t>
      </w:r>
    </w:p>
    <w:p w:rsidR="00E21F58" w:rsidRPr="00E21F58" w:rsidRDefault="00E21F58" w:rsidP="00E21F58">
      <w:pPr>
        <w:jc w:val="both"/>
        <w:rPr>
          <w:rFonts w:cs="Arial"/>
          <w:b/>
          <w:szCs w:val="20"/>
          <w:u w:val="single"/>
          <w:lang w:val="sl-SI"/>
        </w:rPr>
      </w:pPr>
    </w:p>
    <w:p w:rsidR="00E21F58" w:rsidRPr="00E21F58" w:rsidRDefault="00E21F58" w:rsidP="00E21F58">
      <w:pPr>
        <w:jc w:val="both"/>
        <w:rPr>
          <w:rFonts w:cs="Arial"/>
          <w:szCs w:val="20"/>
          <w:lang w:val="sl-SI"/>
        </w:rPr>
      </w:pPr>
      <w:r w:rsidRPr="00E21F58">
        <w:rPr>
          <w:rFonts w:cs="Arial"/>
          <w:b/>
          <w:szCs w:val="20"/>
          <w:lang w:val="sl-SI"/>
        </w:rPr>
        <w:t>Subvencija malice oz. brezplačna malica</w:t>
      </w:r>
      <w:r w:rsidRPr="00E21F58">
        <w:rPr>
          <w:rFonts w:cs="Arial"/>
          <w:szCs w:val="20"/>
          <w:lang w:val="sl-SI"/>
        </w:rPr>
        <w:t xml:space="preserve"> pripada tistim </w:t>
      </w:r>
      <w:r w:rsidRPr="00E21F58">
        <w:rPr>
          <w:rFonts w:cs="Arial"/>
          <w:b/>
          <w:szCs w:val="20"/>
          <w:lang w:val="sl-SI"/>
        </w:rPr>
        <w:t>učencem</w:t>
      </w:r>
      <w:r w:rsidRPr="00E21F58">
        <w:rPr>
          <w:rFonts w:cs="Arial"/>
          <w:szCs w:val="20"/>
          <w:lang w:val="sl-SI"/>
        </w:rPr>
        <w:t xml:space="preserve">, ki se redno izobražujejo, so prijavljeni na malico in pri katerih povprečni mesečni dohodek na osebo, ugotovljen v odločbi o otroškem dodatku, ne presega </w:t>
      </w:r>
      <w:r w:rsidRPr="00E21F58">
        <w:rPr>
          <w:rFonts w:cs="Arial"/>
          <w:b/>
          <w:szCs w:val="20"/>
          <w:lang w:val="sl-SI"/>
        </w:rPr>
        <w:t>53 % neto</w:t>
      </w:r>
      <w:r w:rsidRPr="00E21F58">
        <w:rPr>
          <w:rFonts w:cs="Arial"/>
          <w:szCs w:val="20"/>
          <w:lang w:val="sl-SI"/>
        </w:rPr>
        <w:t xml:space="preserve"> povprečne plače v Republiki Sloveniji. Subvencija pripada v višini cene malice. </w:t>
      </w:r>
    </w:p>
    <w:p w:rsidR="00E21F58" w:rsidRPr="00E21F58" w:rsidRDefault="00E21F58" w:rsidP="00E21F58">
      <w:pPr>
        <w:jc w:val="both"/>
        <w:rPr>
          <w:rFonts w:cs="Arial"/>
          <w:szCs w:val="20"/>
          <w:lang w:val="sl-SI"/>
        </w:rPr>
      </w:pPr>
    </w:p>
    <w:p w:rsidR="00E21F58" w:rsidRPr="00E21F58" w:rsidRDefault="00E21F58" w:rsidP="00E21F58">
      <w:pPr>
        <w:jc w:val="both"/>
        <w:rPr>
          <w:rFonts w:cs="Arial"/>
          <w:szCs w:val="20"/>
          <w:lang w:val="sl-SI"/>
        </w:rPr>
      </w:pPr>
      <w:r w:rsidRPr="00E21F58">
        <w:rPr>
          <w:rFonts w:cs="Arial"/>
          <w:szCs w:val="20"/>
          <w:lang w:val="sl-SI"/>
        </w:rPr>
        <w:t xml:space="preserve">Subvencija malice pripada tistim </w:t>
      </w:r>
      <w:r w:rsidRPr="00E21F58">
        <w:rPr>
          <w:rFonts w:cs="Arial"/>
          <w:b/>
          <w:szCs w:val="20"/>
          <w:lang w:val="sl-SI"/>
        </w:rPr>
        <w:t>dijakom</w:t>
      </w:r>
      <w:r w:rsidRPr="00E21F58">
        <w:rPr>
          <w:rFonts w:cs="Arial"/>
          <w:szCs w:val="20"/>
          <w:lang w:val="sl-SI"/>
        </w:rPr>
        <w:t xml:space="preserve">, ki se redno izobražujejo, so prijavljeni na malico in pri katerih povprečni mesečni dohodek na osebo, ugotovljen v odločbi o otroškem dodatku ali državni štipendiji, znaša: </w:t>
      </w:r>
    </w:p>
    <w:p w:rsidR="00E21F58" w:rsidRPr="00E21F58" w:rsidRDefault="00E21F58" w:rsidP="00E21F58">
      <w:pPr>
        <w:numPr>
          <w:ilvl w:val="0"/>
          <w:numId w:val="1"/>
        </w:numPr>
        <w:jc w:val="both"/>
        <w:rPr>
          <w:rFonts w:cs="Arial"/>
          <w:szCs w:val="20"/>
          <w:lang w:val="sl-SI"/>
        </w:rPr>
      </w:pPr>
      <w:r w:rsidRPr="00E21F58">
        <w:rPr>
          <w:rFonts w:cs="Arial"/>
          <w:b/>
          <w:szCs w:val="20"/>
          <w:lang w:val="sl-SI"/>
        </w:rPr>
        <w:t>do</w:t>
      </w:r>
      <w:r w:rsidRPr="00E21F58">
        <w:rPr>
          <w:rFonts w:cs="Arial"/>
          <w:szCs w:val="20"/>
          <w:lang w:val="sl-SI"/>
        </w:rPr>
        <w:t xml:space="preserve"> </w:t>
      </w:r>
      <w:r w:rsidRPr="00E21F58">
        <w:rPr>
          <w:rFonts w:cs="Arial"/>
          <w:b/>
          <w:szCs w:val="20"/>
          <w:lang w:val="sl-SI"/>
        </w:rPr>
        <w:t>42 % neto</w:t>
      </w:r>
      <w:r w:rsidRPr="00E21F58">
        <w:rPr>
          <w:rFonts w:cs="Arial"/>
          <w:szCs w:val="20"/>
          <w:lang w:val="sl-SI"/>
        </w:rPr>
        <w:t xml:space="preserve"> povprečne plače v Republiki Sloveniji, pripada polna subvencija malice oz. brezplačna malica; </w:t>
      </w:r>
    </w:p>
    <w:p w:rsidR="00E21F58" w:rsidRPr="00E21F58" w:rsidRDefault="00E21F58" w:rsidP="00E21F58">
      <w:pPr>
        <w:numPr>
          <w:ilvl w:val="0"/>
          <w:numId w:val="1"/>
        </w:numPr>
        <w:jc w:val="both"/>
        <w:rPr>
          <w:rFonts w:cs="Arial"/>
          <w:szCs w:val="20"/>
          <w:lang w:val="sl-SI"/>
        </w:rPr>
      </w:pPr>
      <w:r w:rsidRPr="00E21F58">
        <w:rPr>
          <w:rFonts w:cs="Arial"/>
          <w:b/>
          <w:szCs w:val="20"/>
          <w:lang w:val="sl-SI"/>
        </w:rPr>
        <w:t>nad 42 do 53 %</w:t>
      </w:r>
      <w:r w:rsidRPr="00E21F58">
        <w:rPr>
          <w:rFonts w:cs="Arial"/>
          <w:szCs w:val="20"/>
          <w:lang w:val="sl-SI"/>
        </w:rPr>
        <w:t xml:space="preserve"> neto povprečne plače v Republiki Sloveniji, pripada subvencija malice v višini 70 % cene malice; </w:t>
      </w:r>
    </w:p>
    <w:p w:rsidR="00E21F58" w:rsidRPr="00E21F58" w:rsidRDefault="00E21F58" w:rsidP="00E21F58">
      <w:pPr>
        <w:numPr>
          <w:ilvl w:val="0"/>
          <w:numId w:val="1"/>
        </w:numPr>
        <w:jc w:val="both"/>
        <w:rPr>
          <w:rFonts w:cs="Arial"/>
          <w:szCs w:val="20"/>
          <w:lang w:val="sl-SI"/>
        </w:rPr>
      </w:pPr>
      <w:r w:rsidRPr="00E21F58">
        <w:rPr>
          <w:rFonts w:cs="Arial"/>
          <w:b/>
          <w:szCs w:val="20"/>
          <w:lang w:val="sl-SI"/>
        </w:rPr>
        <w:t>nad 53 do 64 %</w:t>
      </w:r>
      <w:r w:rsidRPr="00E21F58">
        <w:rPr>
          <w:rFonts w:cs="Arial"/>
          <w:szCs w:val="20"/>
          <w:lang w:val="sl-SI"/>
        </w:rPr>
        <w:t xml:space="preserve"> neto povprečne plače v Republiki Sloveniji, pripada subvencija malice v višini 40 % cene malice. </w:t>
      </w:r>
    </w:p>
    <w:p w:rsidR="00E21F58" w:rsidRPr="00E21F58" w:rsidRDefault="00E21F58" w:rsidP="00E21F58">
      <w:pPr>
        <w:jc w:val="both"/>
        <w:rPr>
          <w:rFonts w:cs="Arial"/>
          <w:szCs w:val="20"/>
          <w:lang w:val="sl-SI"/>
        </w:rPr>
      </w:pPr>
    </w:p>
    <w:p w:rsidR="00E21F58" w:rsidRPr="00E21F58" w:rsidRDefault="00E21F58" w:rsidP="00E21F58">
      <w:pPr>
        <w:jc w:val="both"/>
        <w:rPr>
          <w:rFonts w:cs="Arial"/>
          <w:bCs/>
          <w:szCs w:val="20"/>
          <w:lang w:val="sl-SI"/>
        </w:rPr>
      </w:pPr>
      <w:r w:rsidRPr="00E21F58">
        <w:rPr>
          <w:rFonts w:cs="Arial"/>
          <w:szCs w:val="20"/>
          <w:lang w:val="sl-SI"/>
        </w:rPr>
        <w:t xml:space="preserve">Do </w:t>
      </w:r>
      <w:r w:rsidRPr="00E21F58">
        <w:rPr>
          <w:rFonts w:cs="Arial"/>
          <w:bCs/>
          <w:szCs w:val="20"/>
          <w:lang w:val="sl-SI"/>
        </w:rPr>
        <w:t>polne subvencije</w:t>
      </w:r>
      <w:r w:rsidRPr="00E21F58">
        <w:rPr>
          <w:rFonts w:cs="Arial"/>
          <w:szCs w:val="20"/>
          <w:lang w:val="sl-SI"/>
        </w:rPr>
        <w:t xml:space="preserve"> oziroma</w:t>
      </w:r>
      <w:r w:rsidRPr="00E21F58">
        <w:rPr>
          <w:rFonts w:cs="Arial"/>
          <w:bCs/>
          <w:szCs w:val="20"/>
          <w:lang w:val="sl-SI"/>
        </w:rPr>
        <w:t xml:space="preserve"> brezplačne malice so upravičeni: </w:t>
      </w:r>
    </w:p>
    <w:p w:rsidR="00E21F58" w:rsidRPr="00E21F58" w:rsidRDefault="00E21F58" w:rsidP="00E21F58">
      <w:pPr>
        <w:numPr>
          <w:ilvl w:val="0"/>
          <w:numId w:val="2"/>
        </w:numPr>
        <w:jc w:val="both"/>
        <w:rPr>
          <w:rFonts w:cs="Arial"/>
          <w:bCs/>
          <w:szCs w:val="20"/>
          <w:lang w:val="sl-SI"/>
        </w:rPr>
      </w:pPr>
      <w:r w:rsidRPr="00E21F58">
        <w:rPr>
          <w:rFonts w:cs="Arial"/>
          <w:bCs/>
          <w:szCs w:val="20"/>
          <w:lang w:val="sl-SI"/>
        </w:rPr>
        <w:t>učenci in dijaki, ki so nameščeni v rejniško družino na podlagi odločbe o namestitvi v rejniško družino</w:t>
      </w:r>
    </w:p>
    <w:p w:rsidR="00E21F58" w:rsidRPr="00E21F58" w:rsidRDefault="00E21F58" w:rsidP="00E21F58">
      <w:pPr>
        <w:numPr>
          <w:ilvl w:val="0"/>
          <w:numId w:val="2"/>
        </w:numPr>
        <w:jc w:val="both"/>
        <w:rPr>
          <w:rFonts w:cs="Arial"/>
          <w:bCs/>
          <w:szCs w:val="20"/>
          <w:lang w:val="sl-SI"/>
        </w:rPr>
      </w:pPr>
      <w:r w:rsidRPr="00E21F58">
        <w:rPr>
          <w:rFonts w:cs="Arial"/>
          <w:bCs/>
          <w:szCs w:val="20"/>
          <w:lang w:val="sl-SI"/>
        </w:rPr>
        <w:t>učenci in dijaki, ki so prosilci za azil</w:t>
      </w:r>
    </w:p>
    <w:p w:rsidR="00E21F58" w:rsidRPr="00E21F58" w:rsidRDefault="00E21F58" w:rsidP="00E21F58">
      <w:pPr>
        <w:numPr>
          <w:ilvl w:val="0"/>
          <w:numId w:val="2"/>
        </w:numPr>
        <w:jc w:val="both"/>
        <w:rPr>
          <w:rFonts w:cs="Arial"/>
          <w:bCs/>
          <w:szCs w:val="20"/>
          <w:lang w:val="sl-SI"/>
        </w:rPr>
      </w:pPr>
      <w:r w:rsidRPr="00E21F58">
        <w:rPr>
          <w:rFonts w:cs="Arial"/>
          <w:bCs/>
          <w:szCs w:val="20"/>
          <w:lang w:val="sl-SI"/>
        </w:rPr>
        <w:t>učenci in dijaki, ki so nameščeni v zavode za vzgojo in izobraževanje otrok in mladostnikov s posebnimi potrebami oziroma v domove za učence in obiskujejo šolo izven zavoda.</w:t>
      </w:r>
    </w:p>
    <w:p w:rsidR="00E21F58" w:rsidRPr="00487A49" w:rsidRDefault="00E21F58" w:rsidP="00E21F58">
      <w:pPr>
        <w:jc w:val="both"/>
        <w:rPr>
          <w:rFonts w:cs="Arial"/>
          <w:sz w:val="18"/>
          <w:szCs w:val="20"/>
          <w:lang w:val="sl-SI"/>
        </w:rPr>
      </w:pPr>
    </w:p>
    <w:p w:rsidR="00E21F58" w:rsidRPr="00487A49" w:rsidRDefault="00E21F58" w:rsidP="00E21F58">
      <w:pPr>
        <w:jc w:val="both"/>
        <w:rPr>
          <w:rFonts w:cs="Arial"/>
          <w:sz w:val="18"/>
          <w:szCs w:val="20"/>
          <w:lang w:val="sl-SI"/>
        </w:rPr>
      </w:pPr>
    </w:p>
    <w:p w:rsidR="00A860E4" w:rsidRDefault="00A860E4">
      <w:pPr>
        <w:rPr>
          <w:lang w:val="sl-SI"/>
        </w:rPr>
      </w:pPr>
    </w:p>
    <w:p w:rsidR="004A6593" w:rsidRDefault="004A6593">
      <w:pPr>
        <w:rPr>
          <w:lang w:val="sl-SI"/>
        </w:rPr>
      </w:pPr>
    </w:p>
    <w:p w:rsidR="004A6593" w:rsidRDefault="004A6593">
      <w:pPr>
        <w:rPr>
          <w:lang w:val="sl-SI"/>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
        <w:gridCol w:w="265"/>
        <w:gridCol w:w="266"/>
        <w:gridCol w:w="265"/>
        <w:gridCol w:w="265"/>
        <w:gridCol w:w="266"/>
        <w:gridCol w:w="265"/>
        <w:gridCol w:w="266"/>
        <w:gridCol w:w="265"/>
        <w:gridCol w:w="265"/>
        <w:gridCol w:w="266"/>
        <w:gridCol w:w="265"/>
        <w:gridCol w:w="266"/>
        <w:gridCol w:w="1338"/>
        <w:gridCol w:w="5580"/>
      </w:tblGrid>
      <w:tr w:rsidR="004A6593" w:rsidRPr="004A6593" w:rsidTr="00900DB9">
        <w:tc>
          <w:tcPr>
            <w:tcW w:w="4788" w:type="dxa"/>
            <w:gridSpan w:val="14"/>
            <w:tcBorders>
              <w:bottom w:val="single" w:sz="4" w:space="0" w:color="auto"/>
            </w:tcBorders>
            <w:shd w:val="clear" w:color="auto" w:fill="E0E0E0"/>
          </w:tcPr>
          <w:p w:rsidR="004A6593" w:rsidRPr="00B13B77" w:rsidRDefault="004A6593" w:rsidP="00900DB9">
            <w:pPr>
              <w:jc w:val="both"/>
              <w:rPr>
                <w:sz w:val="18"/>
                <w:szCs w:val="18"/>
                <w:lang w:val="sl-SI"/>
              </w:rPr>
            </w:pPr>
          </w:p>
          <w:p w:rsidR="004A6593" w:rsidRPr="00B13B77" w:rsidRDefault="004A6593" w:rsidP="00900DB9">
            <w:pPr>
              <w:spacing w:line="360" w:lineRule="auto"/>
              <w:rPr>
                <w:b/>
                <w:sz w:val="32"/>
                <w:szCs w:val="32"/>
                <w:lang w:val="sl-SI"/>
              </w:rPr>
            </w:pPr>
            <w:r w:rsidRPr="00B13B77">
              <w:rPr>
                <w:b/>
                <w:sz w:val="32"/>
                <w:szCs w:val="32"/>
                <w:lang w:val="sl-SI"/>
              </w:rPr>
              <w:t xml:space="preserve">PRIJAVA DIJAKA </w:t>
            </w:r>
          </w:p>
          <w:p w:rsidR="004A6593" w:rsidRPr="00B13B77" w:rsidRDefault="004A6593" w:rsidP="00900DB9">
            <w:pPr>
              <w:jc w:val="both"/>
              <w:rPr>
                <w:lang w:val="sl-SI"/>
              </w:rPr>
            </w:pPr>
            <w:r w:rsidRPr="00B13B77">
              <w:rPr>
                <w:b/>
                <w:sz w:val="32"/>
                <w:szCs w:val="32"/>
                <w:lang w:val="sl-SI"/>
              </w:rPr>
              <w:t>NA ŠOLSKO PREHRANO</w:t>
            </w:r>
          </w:p>
        </w:tc>
        <w:tc>
          <w:tcPr>
            <w:tcW w:w="5580" w:type="dxa"/>
            <w:shd w:val="clear" w:color="auto" w:fill="auto"/>
          </w:tcPr>
          <w:p w:rsidR="004A6593" w:rsidRPr="004A6593" w:rsidRDefault="004A6593" w:rsidP="00900DB9">
            <w:pPr>
              <w:jc w:val="both"/>
              <w:rPr>
                <w:sz w:val="18"/>
                <w:szCs w:val="18"/>
                <w:lang w:val="it-IT"/>
              </w:rPr>
            </w:pPr>
            <w:r w:rsidRPr="004A6593">
              <w:rPr>
                <w:sz w:val="18"/>
                <w:szCs w:val="18"/>
                <w:lang w:val="it-IT"/>
              </w:rPr>
              <w:t xml:space="preserve">Ime in </w:t>
            </w:r>
            <w:proofErr w:type="spellStart"/>
            <w:r w:rsidRPr="004A6593">
              <w:rPr>
                <w:sz w:val="18"/>
                <w:szCs w:val="18"/>
                <w:lang w:val="it-IT"/>
              </w:rPr>
              <w:t>sedež</w:t>
            </w:r>
            <w:proofErr w:type="spellEnd"/>
            <w:r w:rsidRPr="004A6593">
              <w:rPr>
                <w:sz w:val="18"/>
                <w:szCs w:val="18"/>
                <w:lang w:val="it-IT"/>
              </w:rPr>
              <w:t xml:space="preserve"> </w:t>
            </w:r>
            <w:proofErr w:type="spellStart"/>
            <w:r w:rsidRPr="004A6593">
              <w:rPr>
                <w:sz w:val="18"/>
                <w:szCs w:val="18"/>
                <w:lang w:val="it-IT"/>
              </w:rPr>
              <w:t>šole</w:t>
            </w:r>
            <w:proofErr w:type="spellEnd"/>
          </w:p>
          <w:p w:rsidR="004A6593" w:rsidRPr="004A6593" w:rsidRDefault="004A6593" w:rsidP="00900DB9">
            <w:pPr>
              <w:rPr>
                <w:b/>
                <w:lang w:val="it-IT"/>
              </w:rPr>
            </w:pPr>
          </w:p>
          <w:p w:rsidR="004A6593" w:rsidRPr="004A6593" w:rsidRDefault="004A6593" w:rsidP="00900DB9">
            <w:pPr>
              <w:rPr>
                <w:b/>
                <w:lang w:val="it-IT"/>
              </w:rPr>
            </w:pPr>
            <w:proofErr w:type="spellStart"/>
            <w:r w:rsidRPr="004A6593">
              <w:rPr>
                <w:b/>
                <w:lang w:val="it-IT"/>
              </w:rPr>
              <w:t>Srednja</w:t>
            </w:r>
            <w:proofErr w:type="spellEnd"/>
            <w:r w:rsidRPr="004A6593">
              <w:rPr>
                <w:b/>
                <w:lang w:val="it-IT"/>
              </w:rPr>
              <w:t xml:space="preserve"> </w:t>
            </w:r>
            <w:proofErr w:type="spellStart"/>
            <w:r w:rsidRPr="004A6593">
              <w:rPr>
                <w:b/>
                <w:lang w:val="it-IT"/>
              </w:rPr>
              <w:t>šola</w:t>
            </w:r>
            <w:proofErr w:type="spellEnd"/>
            <w:r w:rsidRPr="004A6593">
              <w:rPr>
                <w:b/>
                <w:lang w:val="it-IT"/>
              </w:rPr>
              <w:t xml:space="preserve"> za </w:t>
            </w:r>
            <w:proofErr w:type="spellStart"/>
            <w:r w:rsidRPr="004A6593">
              <w:rPr>
                <w:b/>
                <w:lang w:val="it-IT"/>
              </w:rPr>
              <w:t>gostinstvo</w:t>
            </w:r>
            <w:proofErr w:type="spellEnd"/>
            <w:r w:rsidRPr="004A6593">
              <w:rPr>
                <w:b/>
                <w:lang w:val="it-IT"/>
              </w:rPr>
              <w:t xml:space="preserve"> in </w:t>
            </w:r>
            <w:proofErr w:type="spellStart"/>
            <w:r w:rsidRPr="004A6593">
              <w:rPr>
                <w:b/>
                <w:lang w:val="it-IT"/>
              </w:rPr>
              <w:t>turizem</w:t>
            </w:r>
            <w:proofErr w:type="spellEnd"/>
            <w:r w:rsidRPr="004A6593">
              <w:rPr>
                <w:b/>
                <w:lang w:val="it-IT"/>
              </w:rPr>
              <w:t xml:space="preserve"> Maribor</w:t>
            </w:r>
          </w:p>
          <w:p w:rsidR="004A6593" w:rsidRPr="004A6593" w:rsidRDefault="004A6593" w:rsidP="00900DB9">
            <w:pPr>
              <w:rPr>
                <w:b/>
              </w:rPr>
            </w:pPr>
            <w:proofErr w:type="spellStart"/>
            <w:r w:rsidRPr="004A6593">
              <w:rPr>
                <w:b/>
              </w:rPr>
              <w:t>Mladinska</w:t>
            </w:r>
            <w:proofErr w:type="spellEnd"/>
            <w:r w:rsidRPr="004A6593">
              <w:rPr>
                <w:b/>
              </w:rPr>
              <w:t xml:space="preserve"> </w:t>
            </w:r>
            <w:proofErr w:type="spellStart"/>
            <w:r w:rsidRPr="004A6593">
              <w:rPr>
                <w:b/>
              </w:rPr>
              <w:t>ulica</w:t>
            </w:r>
            <w:proofErr w:type="spellEnd"/>
            <w:r w:rsidRPr="004A6593">
              <w:rPr>
                <w:b/>
              </w:rPr>
              <w:t xml:space="preserve"> 14 a</w:t>
            </w:r>
          </w:p>
          <w:p w:rsidR="004A6593" w:rsidRPr="004A6593" w:rsidRDefault="004A6593" w:rsidP="00900DB9">
            <w:pPr>
              <w:rPr>
                <w:b/>
              </w:rPr>
            </w:pPr>
            <w:r w:rsidRPr="004A6593">
              <w:rPr>
                <w:b/>
              </w:rPr>
              <w:t>2000 Maribor</w:t>
            </w:r>
          </w:p>
          <w:p w:rsidR="004A6593" w:rsidRPr="004A6593" w:rsidRDefault="004A6593" w:rsidP="00900DB9">
            <w:pPr>
              <w:rPr>
                <w:b/>
              </w:rPr>
            </w:pPr>
          </w:p>
          <w:p w:rsidR="004A6593" w:rsidRPr="004A6593" w:rsidRDefault="004A6593" w:rsidP="00900DB9">
            <w:pPr>
              <w:rPr>
                <w:b/>
              </w:rPr>
            </w:pPr>
          </w:p>
        </w:tc>
      </w:tr>
      <w:tr w:rsidR="004A6593" w:rsidRPr="004A6593" w:rsidTr="00900DB9">
        <w:tc>
          <w:tcPr>
            <w:tcW w:w="4788" w:type="dxa"/>
            <w:gridSpan w:val="14"/>
            <w:shd w:val="clear" w:color="auto" w:fill="E6E6E6"/>
          </w:tcPr>
          <w:p w:rsidR="004A6593" w:rsidRPr="004A6593" w:rsidRDefault="004A6593" w:rsidP="00900DB9">
            <w:pPr>
              <w:jc w:val="both"/>
              <w:rPr>
                <w:b/>
              </w:rPr>
            </w:pPr>
            <w:r w:rsidRPr="004A6593">
              <w:rPr>
                <w:b/>
              </w:rPr>
              <w:t>PODATKI O VLAGATELJU</w:t>
            </w:r>
          </w:p>
        </w:tc>
        <w:tc>
          <w:tcPr>
            <w:tcW w:w="5580" w:type="dxa"/>
            <w:shd w:val="clear" w:color="auto" w:fill="auto"/>
          </w:tcPr>
          <w:p w:rsidR="004A6593" w:rsidRPr="004A6593" w:rsidRDefault="004A6593" w:rsidP="00900DB9">
            <w:pPr>
              <w:jc w:val="both"/>
            </w:pPr>
            <w:r w:rsidRPr="004A6593">
              <w:rPr>
                <w:sz w:val="28"/>
                <w:szCs w:val="28"/>
              </w:rPr>
              <w:t>□</w:t>
            </w:r>
            <w:r w:rsidRPr="004A6593">
              <w:t xml:space="preserve"> </w:t>
            </w:r>
            <w:proofErr w:type="spellStart"/>
            <w:r w:rsidRPr="004A6593">
              <w:rPr>
                <w:sz w:val="18"/>
                <w:szCs w:val="18"/>
              </w:rPr>
              <w:t>mati</w:t>
            </w:r>
            <w:proofErr w:type="spellEnd"/>
            <w:r w:rsidRPr="004A6593">
              <w:t xml:space="preserve">   </w:t>
            </w:r>
            <w:r w:rsidRPr="004A6593">
              <w:rPr>
                <w:sz w:val="28"/>
                <w:szCs w:val="28"/>
              </w:rPr>
              <w:t>□</w:t>
            </w:r>
            <w:r w:rsidRPr="004A6593">
              <w:t xml:space="preserve"> </w:t>
            </w:r>
            <w:proofErr w:type="spellStart"/>
            <w:r w:rsidRPr="004A6593">
              <w:rPr>
                <w:sz w:val="18"/>
                <w:szCs w:val="18"/>
              </w:rPr>
              <w:t>oče</w:t>
            </w:r>
            <w:proofErr w:type="spellEnd"/>
            <w:r w:rsidRPr="004A6593">
              <w:t xml:space="preserve">   </w:t>
            </w:r>
            <w:r w:rsidRPr="004A6593">
              <w:rPr>
                <w:sz w:val="28"/>
                <w:szCs w:val="28"/>
              </w:rPr>
              <w:t>□</w:t>
            </w:r>
            <w:r w:rsidRPr="004A6593">
              <w:t xml:space="preserve"> </w:t>
            </w:r>
            <w:proofErr w:type="spellStart"/>
            <w:r w:rsidRPr="004A6593">
              <w:rPr>
                <w:sz w:val="18"/>
                <w:szCs w:val="18"/>
              </w:rPr>
              <w:t>druga</w:t>
            </w:r>
            <w:proofErr w:type="spellEnd"/>
            <w:r w:rsidRPr="004A6593">
              <w:rPr>
                <w:sz w:val="18"/>
                <w:szCs w:val="18"/>
              </w:rPr>
              <w:t xml:space="preserve"> </w:t>
            </w:r>
            <w:proofErr w:type="spellStart"/>
            <w:r w:rsidRPr="004A6593">
              <w:rPr>
                <w:sz w:val="18"/>
                <w:szCs w:val="18"/>
              </w:rPr>
              <w:t>oseba</w:t>
            </w:r>
            <w:proofErr w:type="spellEnd"/>
          </w:p>
        </w:tc>
      </w:tr>
      <w:tr w:rsidR="004A6593" w:rsidRPr="004A6593" w:rsidTr="00900DB9">
        <w:tc>
          <w:tcPr>
            <w:tcW w:w="4788" w:type="dxa"/>
            <w:gridSpan w:val="14"/>
            <w:tcBorders>
              <w:bottom w:val="single" w:sz="4" w:space="0" w:color="auto"/>
            </w:tcBorders>
            <w:shd w:val="clear" w:color="auto" w:fill="auto"/>
          </w:tcPr>
          <w:p w:rsidR="004A6593" w:rsidRPr="004A6593" w:rsidRDefault="004A6593" w:rsidP="00900DB9">
            <w:pPr>
              <w:jc w:val="both"/>
              <w:rPr>
                <w:sz w:val="18"/>
                <w:szCs w:val="18"/>
              </w:rPr>
            </w:pPr>
            <w:proofErr w:type="spellStart"/>
            <w:r w:rsidRPr="004A6593">
              <w:rPr>
                <w:sz w:val="18"/>
                <w:szCs w:val="18"/>
              </w:rPr>
              <w:t>Ime</w:t>
            </w:r>
            <w:proofErr w:type="spellEnd"/>
            <w:r w:rsidRPr="004A6593">
              <w:rPr>
                <w:sz w:val="18"/>
                <w:szCs w:val="18"/>
              </w:rPr>
              <w:t xml:space="preserve"> in </w:t>
            </w:r>
            <w:proofErr w:type="spellStart"/>
            <w:r w:rsidRPr="004A6593">
              <w:rPr>
                <w:sz w:val="18"/>
                <w:szCs w:val="18"/>
              </w:rPr>
              <w:t>priimek</w:t>
            </w:r>
            <w:proofErr w:type="spellEnd"/>
          </w:p>
          <w:p w:rsidR="004A6593" w:rsidRPr="004A6593" w:rsidRDefault="004A6593" w:rsidP="00900DB9">
            <w:pPr>
              <w:jc w:val="both"/>
            </w:pPr>
          </w:p>
          <w:p w:rsidR="004A6593" w:rsidRPr="004A6593" w:rsidRDefault="004A6593" w:rsidP="00900DB9">
            <w:pPr>
              <w:jc w:val="both"/>
            </w:pPr>
          </w:p>
        </w:tc>
        <w:tc>
          <w:tcPr>
            <w:tcW w:w="5580" w:type="dxa"/>
            <w:tcBorders>
              <w:bottom w:val="single" w:sz="4" w:space="0" w:color="auto"/>
            </w:tcBorders>
            <w:shd w:val="clear" w:color="auto" w:fill="auto"/>
          </w:tcPr>
          <w:p w:rsidR="004A6593" w:rsidRPr="004A6593" w:rsidRDefault="004A6593" w:rsidP="00900DB9">
            <w:pPr>
              <w:jc w:val="both"/>
              <w:rPr>
                <w:sz w:val="18"/>
                <w:szCs w:val="18"/>
              </w:rPr>
            </w:pPr>
            <w:proofErr w:type="spellStart"/>
            <w:r w:rsidRPr="004A6593">
              <w:rPr>
                <w:sz w:val="18"/>
                <w:szCs w:val="18"/>
              </w:rPr>
              <w:t>Naslov</w:t>
            </w:r>
            <w:proofErr w:type="spellEnd"/>
          </w:p>
          <w:p w:rsidR="004A6593" w:rsidRPr="004A6593" w:rsidRDefault="004A6593" w:rsidP="00900DB9">
            <w:pPr>
              <w:jc w:val="both"/>
            </w:pPr>
          </w:p>
        </w:tc>
      </w:tr>
      <w:tr w:rsidR="004A6593" w:rsidRPr="004A6593" w:rsidTr="00900DB9">
        <w:trPr>
          <w:gridAfter w:val="2"/>
          <w:wAfter w:w="6918" w:type="dxa"/>
          <w:trHeight w:val="188"/>
        </w:trPr>
        <w:tc>
          <w:tcPr>
            <w:tcW w:w="3450" w:type="dxa"/>
            <w:gridSpan w:val="13"/>
            <w:shd w:val="clear" w:color="auto" w:fill="auto"/>
          </w:tcPr>
          <w:p w:rsidR="004A6593" w:rsidRPr="004A6593" w:rsidRDefault="004A6593" w:rsidP="00900DB9">
            <w:pPr>
              <w:jc w:val="both"/>
              <w:rPr>
                <w:sz w:val="18"/>
                <w:szCs w:val="18"/>
              </w:rPr>
            </w:pPr>
            <w:r w:rsidRPr="004A6593">
              <w:rPr>
                <w:sz w:val="18"/>
                <w:szCs w:val="18"/>
              </w:rPr>
              <w:t>EMŠO</w:t>
            </w:r>
          </w:p>
          <w:p w:rsidR="004A6593" w:rsidRPr="004A6593" w:rsidRDefault="004A6593" w:rsidP="00900DB9">
            <w:pPr>
              <w:jc w:val="both"/>
              <w:rPr>
                <w:sz w:val="16"/>
                <w:szCs w:val="16"/>
              </w:rPr>
            </w:pPr>
          </w:p>
        </w:tc>
      </w:tr>
      <w:tr w:rsidR="004A6593" w:rsidRPr="004A6593" w:rsidTr="00900DB9">
        <w:trPr>
          <w:gridAfter w:val="2"/>
          <w:wAfter w:w="6918" w:type="dxa"/>
          <w:trHeight w:val="443"/>
        </w:trPr>
        <w:tc>
          <w:tcPr>
            <w:tcW w:w="265" w:type="dxa"/>
            <w:shd w:val="clear" w:color="auto" w:fill="auto"/>
          </w:tcPr>
          <w:p w:rsidR="004A6593" w:rsidRPr="004A6593" w:rsidRDefault="004A6593" w:rsidP="00900DB9">
            <w:pPr>
              <w:jc w:val="both"/>
              <w:rPr>
                <w:sz w:val="16"/>
                <w:szCs w:val="16"/>
              </w:rPr>
            </w:pPr>
          </w:p>
        </w:tc>
        <w:tc>
          <w:tcPr>
            <w:tcW w:w="265" w:type="dxa"/>
            <w:shd w:val="clear" w:color="auto" w:fill="auto"/>
          </w:tcPr>
          <w:p w:rsidR="004A6593" w:rsidRPr="004A6593" w:rsidRDefault="004A6593" w:rsidP="00900DB9">
            <w:pPr>
              <w:jc w:val="both"/>
              <w:rPr>
                <w:sz w:val="16"/>
                <w:szCs w:val="16"/>
              </w:rPr>
            </w:pPr>
          </w:p>
        </w:tc>
        <w:tc>
          <w:tcPr>
            <w:tcW w:w="266" w:type="dxa"/>
            <w:shd w:val="clear" w:color="auto" w:fill="auto"/>
          </w:tcPr>
          <w:p w:rsidR="004A6593" w:rsidRPr="004A6593" w:rsidRDefault="004A6593" w:rsidP="00900DB9">
            <w:pPr>
              <w:jc w:val="both"/>
              <w:rPr>
                <w:sz w:val="16"/>
                <w:szCs w:val="16"/>
              </w:rPr>
            </w:pPr>
          </w:p>
        </w:tc>
        <w:tc>
          <w:tcPr>
            <w:tcW w:w="265" w:type="dxa"/>
            <w:shd w:val="clear" w:color="auto" w:fill="auto"/>
          </w:tcPr>
          <w:p w:rsidR="004A6593" w:rsidRPr="004A6593" w:rsidRDefault="004A6593" w:rsidP="00900DB9">
            <w:pPr>
              <w:jc w:val="both"/>
              <w:rPr>
                <w:sz w:val="16"/>
                <w:szCs w:val="16"/>
              </w:rPr>
            </w:pPr>
          </w:p>
        </w:tc>
        <w:tc>
          <w:tcPr>
            <w:tcW w:w="265" w:type="dxa"/>
            <w:shd w:val="clear" w:color="auto" w:fill="auto"/>
          </w:tcPr>
          <w:p w:rsidR="004A6593" w:rsidRPr="004A6593" w:rsidRDefault="004A6593" w:rsidP="00900DB9">
            <w:pPr>
              <w:jc w:val="both"/>
              <w:rPr>
                <w:sz w:val="16"/>
                <w:szCs w:val="16"/>
              </w:rPr>
            </w:pPr>
          </w:p>
        </w:tc>
        <w:tc>
          <w:tcPr>
            <w:tcW w:w="266" w:type="dxa"/>
            <w:shd w:val="clear" w:color="auto" w:fill="auto"/>
          </w:tcPr>
          <w:p w:rsidR="004A6593" w:rsidRPr="004A6593" w:rsidRDefault="004A6593" w:rsidP="00900DB9">
            <w:pPr>
              <w:jc w:val="both"/>
              <w:rPr>
                <w:sz w:val="16"/>
                <w:szCs w:val="16"/>
              </w:rPr>
            </w:pPr>
          </w:p>
        </w:tc>
        <w:tc>
          <w:tcPr>
            <w:tcW w:w="265" w:type="dxa"/>
            <w:shd w:val="clear" w:color="auto" w:fill="auto"/>
          </w:tcPr>
          <w:p w:rsidR="004A6593" w:rsidRPr="004A6593" w:rsidRDefault="004A6593" w:rsidP="00900DB9">
            <w:pPr>
              <w:jc w:val="both"/>
              <w:rPr>
                <w:sz w:val="16"/>
                <w:szCs w:val="16"/>
              </w:rPr>
            </w:pPr>
          </w:p>
        </w:tc>
        <w:tc>
          <w:tcPr>
            <w:tcW w:w="266" w:type="dxa"/>
            <w:shd w:val="clear" w:color="auto" w:fill="auto"/>
          </w:tcPr>
          <w:p w:rsidR="004A6593" w:rsidRPr="004A6593" w:rsidRDefault="004A6593" w:rsidP="00900DB9">
            <w:pPr>
              <w:jc w:val="both"/>
              <w:rPr>
                <w:sz w:val="16"/>
                <w:szCs w:val="16"/>
              </w:rPr>
            </w:pPr>
          </w:p>
        </w:tc>
        <w:tc>
          <w:tcPr>
            <w:tcW w:w="265" w:type="dxa"/>
            <w:shd w:val="clear" w:color="auto" w:fill="auto"/>
          </w:tcPr>
          <w:p w:rsidR="004A6593" w:rsidRPr="004A6593" w:rsidRDefault="004A6593" w:rsidP="00900DB9">
            <w:pPr>
              <w:jc w:val="both"/>
              <w:rPr>
                <w:sz w:val="16"/>
                <w:szCs w:val="16"/>
              </w:rPr>
            </w:pPr>
          </w:p>
        </w:tc>
        <w:tc>
          <w:tcPr>
            <w:tcW w:w="265" w:type="dxa"/>
            <w:shd w:val="clear" w:color="auto" w:fill="auto"/>
          </w:tcPr>
          <w:p w:rsidR="004A6593" w:rsidRPr="004A6593" w:rsidRDefault="004A6593" w:rsidP="00900DB9">
            <w:pPr>
              <w:jc w:val="both"/>
              <w:rPr>
                <w:sz w:val="16"/>
                <w:szCs w:val="16"/>
              </w:rPr>
            </w:pPr>
          </w:p>
        </w:tc>
        <w:tc>
          <w:tcPr>
            <w:tcW w:w="266" w:type="dxa"/>
            <w:shd w:val="clear" w:color="auto" w:fill="auto"/>
          </w:tcPr>
          <w:p w:rsidR="004A6593" w:rsidRPr="004A6593" w:rsidRDefault="004A6593" w:rsidP="00900DB9">
            <w:pPr>
              <w:jc w:val="both"/>
              <w:rPr>
                <w:sz w:val="16"/>
                <w:szCs w:val="16"/>
              </w:rPr>
            </w:pPr>
          </w:p>
        </w:tc>
        <w:tc>
          <w:tcPr>
            <w:tcW w:w="265" w:type="dxa"/>
            <w:shd w:val="clear" w:color="auto" w:fill="auto"/>
          </w:tcPr>
          <w:p w:rsidR="004A6593" w:rsidRPr="004A6593" w:rsidRDefault="004A6593" w:rsidP="00900DB9">
            <w:pPr>
              <w:jc w:val="both"/>
              <w:rPr>
                <w:sz w:val="16"/>
                <w:szCs w:val="16"/>
              </w:rPr>
            </w:pPr>
          </w:p>
        </w:tc>
        <w:tc>
          <w:tcPr>
            <w:tcW w:w="266" w:type="dxa"/>
            <w:shd w:val="clear" w:color="auto" w:fill="auto"/>
          </w:tcPr>
          <w:p w:rsidR="004A6593" w:rsidRPr="004A6593" w:rsidRDefault="004A6593" w:rsidP="00900DB9">
            <w:pPr>
              <w:jc w:val="both"/>
              <w:rPr>
                <w:sz w:val="16"/>
                <w:szCs w:val="16"/>
              </w:rPr>
            </w:pPr>
          </w:p>
        </w:tc>
      </w:tr>
      <w:tr w:rsidR="004A6593" w:rsidRPr="004A6593" w:rsidTr="00900DB9">
        <w:tc>
          <w:tcPr>
            <w:tcW w:w="10368" w:type="dxa"/>
            <w:gridSpan w:val="15"/>
            <w:shd w:val="clear" w:color="auto" w:fill="E6E6E6"/>
          </w:tcPr>
          <w:p w:rsidR="004A6593" w:rsidRPr="004A6593" w:rsidRDefault="004A6593" w:rsidP="00900DB9">
            <w:pPr>
              <w:jc w:val="both"/>
              <w:rPr>
                <w:b/>
              </w:rPr>
            </w:pPr>
            <w:r w:rsidRPr="004A6593">
              <w:rPr>
                <w:b/>
              </w:rPr>
              <w:t>PODATKI O DIJAKU</w:t>
            </w:r>
          </w:p>
        </w:tc>
      </w:tr>
      <w:tr w:rsidR="004A6593" w:rsidRPr="004A6593" w:rsidTr="00900DB9">
        <w:tc>
          <w:tcPr>
            <w:tcW w:w="4788" w:type="dxa"/>
            <w:gridSpan w:val="14"/>
            <w:shd w:val="clear" w:color="auto" w:fill="auto"/>
          </w:tcPr>
          <w:p w:rsidR="004A6593" w:rsidRPr="004A6593" w:rsidRDefault="004A6593" w:rsidP="00900DB9">
            <w:pPr>
              <w:jc w:val="both"/>
              <w:rPr>
                <w:sz w:val="18"/>
                <w:szCs w:val="18"/>
              </w:rPr>
            </w:pPr>
            <w:proofErr w:type="spellStart"/>
            <w:r w:rsidRPr="004A6593">
              <w:rPr>
                <w:sz w:val="18"/>
                <w:szCs w:val="18"/>
              </w:rPr>
              <w:t>Ime</w:t>
            </w:r>
            <w:proofErr w:type="spellEnd"/>
            <w:r w:rsidRPr="004A6593">
              <w:rPr>
                <w:sz w:val="18"/>
                <w:szCs w:val="18"/>
              </w:rPr>
              <w:t xml:space="preserve"> in </w:t>
            </w:r>
            <w:proofErr w:type="spellStart"/>
            <w:r w:rsidRPr="004A6593">
              <w:rPr>
                <w:sz w:val="18"/>
                <w:szCs w:val="18"/>
              </w:rPr>
              <w:t>priimek</w:t>
            </w:r>
            <w:proofErr w:type="spellEnd"/>
          </w:p>
          <w:p w:rsidR="004A6593" w:rsidRPr="004A6593" w:rsidRDefault="004A6593" w:rsidP="00900DB9">
            <w:pPr>
              <w:jc w:val="both"/>
            </w:pPr>
          </w:p>
          <w:p w:rsidR="004A6593" w:rsidRPr="004A6593" w:rsidRDefault="004A6593" w:rsidP="00900DB9">
            <w:pPr>
              <w:jc w:val="both"/>
            </w:pPr>
          </w:p>
        </w:tc>
        <w:tc>
          <w:tcPr>
            <w:tcW w:w="5580" w:type="dxa"/>
            <w:shd w:val="clear" w:color="auto" w:fill="auto"/>
          </w:tcPr>
          <w:p w:rsidR="004A6593" w:rsidRPr="004A6593" w:rsidRDefault="004A6593" w:rsidP="00900DB9">
            <w:pPr>
              <w:jc w:val="both"/>
              <w:rPr>
                <w:sz w:val="18"/>
                <w:szCs w:val="18"/>
              </w:rPr>
            </w:pPr>
            <w:proofErr w:type="spellStart"/>
            <w:r w:rsidRPr="004A6593">
              <w:rPr>
                <w:sz w:val="18"/>
                <w:szCs w:val="18"/>
              </w:rPr>
              <w:t>Naslov</w:t>
            </w:r>
            <w:proofErr w:type="spellEnd"/>
          </w:p>
          <w:p w:rsidR="004A6593" w:rsidRPr="004A6593" w:rsidRDefault="004A6593" w:rsidP="00900DB9">
            <w:pPr>
              <w:jc w:val="both"/>
            </w:pPr>
          </w:p>
        </w:tc>
      </w:tr>
      <w:tr w:rsidR="004A6593" w:rsidRPr="00B13B77" w:rsidTr="00900DB9">
        <w:trPr>
          <w:trHeight w:val="188"/>
        </w:trPr>
        <w:tc>
          <w:tcPr>
            <w:tcW w:w="3450" w:type="dxa"/>
            <w:gridSpan w:val="13"/>
            <w:shd w:val="clear" w:color="auto" w:fill="auto"/>
          </w:tcPr>
          <w:p w:rsidR="004A6593" w:rsidRPr="004A6593" w:rsidRDefault="004A6593" w:rsidP="00900DB9">
            <w:pPr>
              <w:jc w:val="both"/>
              <w:rPr>
                <w:sz w:val="18"/>
                <w:szCs w:val="18"/>
              </w:rPr>
            </w:pPr>
            <w:r w:rsidRPr="004A6593">
              <w:rPr>
                <w:sz w:val="18"/>
                <w:szCs w:val="18"/>
              </w:rPr>
              <w:t>EMŠO</w:t>
            </w:r>
          </w:p>
          <w:p w:rsidR="004A6593" w:rsidRPr="004A6593" w:rsidRDefault="004A6593" w:rsidP="00900DB9">
            <w:pPr>
              <w:jc w:val="both"/>
              <w:rPr>
                <w:sz w:val="16"/>
                <w:szCs w:val="16"/>
              </w:rPr>
            </w:pPr>
          </w:p>
        </w:tc>
        <w:tc>
          <w:tcPr>
            <w:tcW w:w="1338" w:type="dxa"/>
            <w:vMerge w:val="restart"/>
            <w:shd w:val="clear" w:color="auto" w:fill="auto"/>
          </w:tcPr>
          <w:p w:rsidR="004A6593" w:rsidRPr="004A6593" w:rsidRDefault="004A6593" w:rsidP="00900DB9">
            <w:pPr>
              <w:jc w:val="both"/>
              <w:rPr>
                <w:sz w:val="16"/>
                <w:szCs w:val="16"/>
              </w:rPr>
            </w:pPr>
            <w:proofErr w:type="spellStart"/>
            <w:r w:rsidRPr="004A6593">
              <w:rPr>
                <w:sz w:val="18"/>
                <w:szCs w:val="18"/>
              </w:rPr>
              <w:t>Letnik</w:t>
            </w:r>
            <w:proofErr w:type="spellEnd"/>
            <w:r w:rsidRPr="004A6593">
              <w:rPr>
                <w:sz w:val="18"/>
                <w:szCs w:val="18"/>
              </w:rPr>
              <w:t xml:space="preserve"> in </w:t>
            </w:r>
            <w:proofErr w:type="spellStart"/>
            <w:r w:rsidRPr="004A6593">
              <w:rPr>
                <w:sz w:val="18"/>
                <w:szCs w:val="18"/>
              </w:rPr>
              <w:t>oddelek</w:t>
            </w:r>
            <w:proofErr w:type="spellEnd"/>
          </w:p>
          <w:p w:rsidR="004A6593" w:rsidRPr="004A6593" w:rsidRDefault="004A6593" w:rsidP="00900DB9">
            <w:pPr>
              <w:jc w:val="both"/>
              <w:rPr>
                <w:sz w:val="16"/>
                <w:szCs w:val="16"/>
              </w:rPr>
            </w:pPr>
          </w:p>
          <w:p w:rsidR="004A6593" w:rsidRPr="004A6593" w:rsidRDefault="004A6593" w:rsidP="00900DB9">
            <w:pPr>
              <w:jc w:val="both"/>
              <w:rPr>
                <w:sz w:val="16"/>
                <w:szCs w:val="16"/>
              </w:rPr>
            </w:pPr>
          </w:p>
        </w:tc>
        <w:tc>
          <w:tcPr>
            <w:tcW w:w="5580" w:type="dxa"/>
            <w:vMerge w:val="restart"/>
            <w:shd w:val="clear" w:color="auto" w:fill="auto"/>
          </w:tcPr>
          <w:p w:rsidR="004A6593" w:rsidRPr="004A6593" w:rsidRDefault="004A6593" w:rsidP="00900DB9">
            <w:pPr>
              <w:jc w:val="both"/>
              <w:rPr>
                <w:sz w:val="18"/>
                <w:szCs w:val="18"/>
                <w:lang w:val="it-IT"/>
              </w:rPr>
            </w:pPr>
            <w:proofErr w:type="spellStart"/>
            <w:r w:rsidRPr="004A6593">
              <w:rPr>
                <w:sz w:val="18"/>
                <w:szCs w:val="18"/>
                <w:lang w:val="it-IT"/>
              </w:rPr>
              <w:t>Izobraževalni</w:t>
            </w:r>
            <w:proofErr w:type="spellEnd"/>
            <w:r w:rsidRPr="004A6593">
              <w:rPr>
                <w:sz w:val="18"/>
                <w:szCs w:val="18"/>
                <w:lang w:val="it-IT"/>
              </w:rPr>
              <w:t xml:space="preserve"> </w:t>
            </w:r>
            <w:proofErr w:type="spellStart"/>
            <w:r w:rsidRPr="004A6593">
              <w:rPr>
                <w:sz w:val="18"/>
                <w:szCs w:val="18"/>
                <w:lang w:val="it-IT"/>
              </w:rPr>
              <w:t>program</w:t>
            </w:r>
            <w:proofErr w:type="spellEnd"/>
          </w:p>
          <w:p w:rsidR="002F1F43" w:rsidRDefault="002F1F43" w:rsidP="00900DB9">
            <w:pPr>
              <w:jc w:val="both"/>
              <w:rPr>
                <w:b/>
                <w:sz w:val="18"/>
                <w:szCs w:val="18"/>
                <w:lang w:val="it-IT"/>
              </w:rPr>
            </w:pPr>
          </w:p>
          <w:p w:rsidR="004A6593" w:rsidRPr="00B13B77" w:rsidRDefault="004A6593" w:rsidP="00900DB9">
            <w:pPr>
              <w:jc w:val="both"/>
              <w:rPr>
                <w:b/>
                <w:sz w:val="18"/>
                <w:szCs w:val="18"/>
                <w:lang w:val="it-IT"/>
              </w:rPr>
            </w:pPr>
          </w:p>
        </w:tc>
      </w:tr>
      <w:tr w:rsidR="004A6593" w:rsidRPr="00B13B77" w:rsidTr="00900DB9">
        <w:trPr>
          <w:trHeight w:val="187"/>
        </w:trPr>
        <w:tc>
          <w:tcPr>
            <w:tcW w:w="265" w:type="dxa"/>
            <w:shd w:val="clear" w:color="auto" w:fill="auto"/>
          </w:tcPr>
          <w:p w:rsidR="004A6593" w:rsidRPr="00B13B77" w:rsidRDefault="004A6593" w:rsidP="00900DB9">
            <w:pPr>
              <w:jc w:val="both"/>
              <w:rPr>
                <w:sz w:val="16"/>
                <w:szCs w:val="16"/>
                <w:lang w:val="it-IT"/>
              </w:rPr>
            </w:pPr>
          </w:p>
        </w:tc>
        <w:tc>
          <w:tcPr>
            <w:tcW w:w="265" w:type="dxa"/>
            <w:shd w:val="clear" w:color="auto" w:fill="auto"/>
          </w:tcPr>
          <w:p w:rsidR="004A6593" w:rsidRPr="00B13B77" w:rsidRDefault="004A6593" w:rsidP="00900DB9">
            <w:pPr>
              <w:jc w:val="both"/>
              <w:rPr>
                <w:sz w:val="16"/>
                <w:szCs w:val="16"/>
                <w:lang w:val="it-IT"/>
              </w:rPr>
            </w:pPr>
          </w:p>
        </w:tc>
        <w:tc>
          <w:tcPr>
            <w:tcW w:w="266" w:type="dxa"/>
            <w:shd w:val="clear" w:color="auto" w:fill="auto"/>
          </w:tcPr>
          <w:p w:rsidR="004A6593" w:rsidRPr="00B13B77" w:rsidRDefault="004A6593" w:rsidP="00900DB9">
            <w:pPr>
              <w:jc w:val="both"/>
              <w:rPr>
                <w:sz w:val="16"/>
                <w:szCs w:val="16"/>
                <w:lang w:val="it-IT"/>
              </w:rPr>
            </w:pPr>
          </w:p>
        </w:tc>
        <w:tc>
          <w:tcPr>
            <w:tcW w:w="265" w:type="dxa"/>
            <w:shd w:val="clear" w:color="auto" w:fill="auto"/>
          </w:tcPr>
          <w:p w:rsidR="004A6593" w:rsidRPr="00B13B77" w:rsidRDefault="004A6593" w:rsidP="00900DB9">
            <w:pPr>
              <w:jc w:val="both"/>
              <w:rPr>
                <w:sz w:val="16"/>
                <w:szCs w:val="16"/>
                <w:lang w:val="it-IT"/>
              </w:rPr>
            </w:pPr>
          </w:p>
        </w:tc>
        <w:tc>
          <w:tcPr>
            <w:tcW w:w="265" w:type="dxa"/>
            <w:shd w:val="clear" w:color="auto" w:fill="auto"/>
          </w:tcPr>
          <w:p w:rsidR="004A6593" w:rsidRPr="00B13B77" w:rsidRDefault="004A6593" w:rsidP="00900DB9">
            <w:pPr>
              <w:jc w:val="both"/>
              <w:rPr>
                <w:sz w:val="16"/>
                <w:szCs w:val="16"/>
                <w:lang w:val="it-IT"/>
              </w:rPr>
            </w:pPr>
          </w:p>
        </w:tc>
        <w:tc>
          <w:tcPr>
            <w:tcW w:w="266" w:type="dxa"/>
            <w:shd w:val="clear" w:color="auto" w:fill="auto"/>
          </w:tcPr>
          <w:p w:rsidR="004A6593" w:rsidRPr="00B13B77" w:rsidRDefault="004A6593" w:rsidP="00900DB9">
            <w:pPr>
              <w:jc w:val="both"/>
              <w:rPr>
                <w:sz w:val="16"/>
                <w:szCs w:val="16"/>
                <w:lang w:val="it-IT"/>
              </w:rPr>
            </w:pPr>
          </w:p>
        </w:tc>
        <w:tc>
          <w:tcPr>
            <w:tcW w:w="265" w:type="dxa"/>
            <w:shd w:val="clear" w:color="auto" w:fill="auto"/>
          </w:tcPr>
          <w:p w:rsidR="004A6593" w:rsidRPr="00B13B77" w:rsidRDefault="004A6593" w:rsidP="00900DB9">
            <w:pPr>
              <w:jc w:val="both"/>
              <w:rPr>
                <w:sz w:val="16"/>
                <w:szCs w:val="16"/>
                <w:lang w:val="it-IT"/>
              </w:rPr>
            </w:pPr>
          </w:p>
        </w:tc>
        <w:tc>
          <w:tcPr>
            <w:tcW w:w="266" w:type="dxa"/>
            <w:shd w:val="clear" w:color="auto" w:fill="auto"/>
          </w:tcPr>
          <w:p w:rsidR="004A6593" w:rsidRPr="00B13B77" w:rsidRDefault="004A6593" w:rsidP="00900DB9">
            <w:pPr>
              <w:jc w:val="both"/>
              <w:rPr>
                <w:sz w:val="16"/>
                <w:szCs w:val="16"/>
                <w:lang w:val="it-IT"/>
              </w:rPr>
            </w:pPr>
          </w:p>
        </w:tc>
        <w:tc>
          <w:tcPr>
            <w:tcW w:w="265" w:type="dxa"/>
            <w:shd w:val="clear" w:color="auto" w:fill="auto"/>
          </w:tcPr>
          <w:p w:rsidR="004A6593" w:rsidRPr="00B13B77" w:rsidRDefault="004A6593" w:rsidP="00900DB9">
            <w:pPr>
              <w:jc w:val="both"/>
              <w:rPr>
                <w:sz w:val="16"/>
                <w:szCs w:val="16"/>
                <w:lang w:val="it-IT"/>
              </w:rPr>
            </w:pPr>
          </w:p>
        </w:tc>
        <w:tc>
          <w:tcPr>
            <w:tcW w:w="265" w:type="dxa"/>
            <w:shd w:val="clear" w:color="auto" w:fill="auto"/>
          </w:tcPr>
          <w:p w:rsidR="004A6593" w:rsidRPr="00B13B77" w:rsidRDefault="004A6593" w:rsidP="00900DB9">
            <w:pPr>
              <w:jc w:val="both"/>
              <w:rPr>
                <w:sz w:val="16"/>
                <w:szCs w:val="16"/>
                <w:lang w:val="it-IT"/>
              </w:rPr>
            </w:pPr>
          </w:p>
        </w:tc>
        <w:tc>
          <w:tcPr>
            <w:tcW w:w="266" w:type="dxa"/>
            <w:shd w:val="clear" w:color="auto" w:fill="auto"/>
          </w:tcPr>
          <w:p w:rsidR="004A6593" w:rsidRPr="00B13B77" w:rsidRDefault="004A6593" w:rsidP="00900DB9">
            <w:pPr>
              <w:jc w:val="both"/>
              <w:rPr>
                <w:sz w:val="16"/>
                <w:szCs w:val="16"/>
                <w:lang w:val="it-IT"/>
              </w:rPr>
            </w:pPr>
          </w:p>
        </w:tc>
        <w:tc>
          <w:tcPr>
            <w:tcW w:w="265" w:type="dxa"/>
            <w:shd w:val="clear" w:color="auto" w:fill="auto"/>
          </w:tcPr>
          <w:p w:rsidR="004A6593" w:rsidRPr="00B13B77" w:rsidRDefault="004A6593" w:rsidP="00900DB9">
            <w:pPr>
              <w:jc w:val="both"/>
              <w:rPr>
                <w:sz w:val="16"/>
                <w:szCs w:val="16"/>
                <w:lang w:val="it-IT"/>
              </w:rPr>
            </w:pPr>
          </w:p>
        </w:tc>
        <w:tc>
          <w:tcPr>
            <w:tcW w:w="266" w:type="dxa"/>
            <w:shd w:val="clear" w:color="auto" w:fill="auto"/>
          </w:tcPr>
          <w:p w:rsidR="004A6593" w:rsidRPr="00B13B77" w:rsidRDefault="004A6593" w:rsidP="00900DB9">
            <w:pPr>
              <w:jc w:val="both"/>
              <w:rPr>
                <w:sz w:val="16"/>
                <w:szCs w:val="16"/>
                <w:lang w:val="it-IT"/>
              </w:rPr>
            </w:pPr>
          </w:p>
        </w:tc>
        <w:tc>
          <w:tcPr>
            <w:tcW w:w="1338" w:type="dxa"/>
            <w:vMerge/>
            <w:shd w:val="clear" w:color="auto" w:fill="auto"/>
          </w:tcPr>
          <w:p w:rsidR="004A6593" w:rsidRPr="00B13B77" w:rsidRDefault="004A6593" w:rsidP="00900DB9">
            <w:pPr>
              <w:jc w:val="both"/>
              <w:rPr>
                <w:sz w:val="16"/>
                <w:szCs w:val="16"/>
                <w:lang w:val="it-IT"/>
              </w:rPr>
            </w:pPr>
          </w:p>
        </w:tc>
        <w:tc>
          <w:tcPr>
            <w:tcW w:w="5580" w:type="dxa"/>
            <w:vMerge/>
            <w:shd w:val="clear" w:color="auto" w:fill="auto"/>
          </w:tcPr>
          <w:p w:rsidR="004A6593" w:rsidRPr="00B13B77" w:rsidRDefault="004A6593" w:rsidP="00900DB9">
            <w:pPr>
              <w:jc w:val="both"/>
              <w:rPr>
                <w:sz w:val="16"/>
                <w:szCs w:val="16"/>
                <w:lang w:val="it-IT"/>
              </w:rPr>
            </w:pPr>
          </w:p>
        </w:tc>
      </w:tr>
    </w:tbl>
    <w:p w:rsidR="004A6593" w:rsidRPr="00B13B77" w:rsidRDefault="004A6593" w:rsidP="004A6593">
      <w:pPr>
        <w:rPr>
          <w:sz w:val="22"/>
          <w:szCs w:val="22"/>
          <w:lang w:val="it-IT"/>
        </w:rPr>
      </w:pPr>
    </w:p>
    <w:tbl>
      <w:tblPr>
        <w:tblW w:w="103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3"/>
      </w:tblGrid>
      <w:tr w:rsidR="004A6593" w:rsidRPr="004A6593" w:rsidTr="00900DB9">
        <w:tc>
          <w:tcPr>
            <w:tcW w:w="10363" w:type="dxa"/>
            <w:shd w:val="clear" w:color="auto" w:fill="E6E6E6"/>
          </w:tcPr>
          <w:p w:rsidR="004A6593" w:rsidRPr="004A6593" w:rsidRDefault="004A6593" w:rsidP="00900DB9">
            <w:pPr>
              <w:jc w:val="both"/>
              <w:rPr>
                <w:b/>
                <w:sz w:val="22"/>
                <w:szCs w:val="22"/>
              </w:rPr>
            </w:pPr>
            <w:r w:rsidRPr="004A6593">
              <w:rPr>
                <w:b/>
                <w:sz w:val="22"/>
                <w:szCs w:val="22"/>
              </w:rPr>
              <w:t xml:space="preserve">PRIJAVA </w:t>
            </w:r>
          </w:p>
        </w:tc>
      </w:tr>
      <w:tr w:rsidR="004A6593" w:rsidRPr="00B13B77" w:rsidTr="00900DB9">
        <w:tc>
          <w:tcPr>
            <w:tcW w:w="10363" w:type="dxa"/>
            <w:shd w:val="clear" w:color="auto" w:fill="auto"/>
          </w:tcPr>
          <w:p w:rsidR="004A6593" w:rsidRPr="004A6593" w:rsidRDefault="004A6593" w:rsidP="00900DB9">
            <w:pPr>
              <w:jc w:val="both"/>
              <w:rPr>
                <w:sz w:val="22"/>
                <w:szCs w:val="22"/>
              </w:rPr>
            </w:pPr>
          </w:p>
          <w:p w:rsidR="004A6593" w:rsidRPr="004A6593" w:rsidRDefault="00B13B77" w:rsidP="00900DB9">
            <w:pPr>
              <w:jc w:val="both"/>
              <w:rPr>
                <w:sz w:val="22"/>
                <w:szCs w:val="22"/>
              </w:rPr>
            </w:pPr>
            <w:proofErr w:type="spellStart"/>
            <w:r>
              <w:rPr>
                <w:b/>
                <w:sz w:val="22"/>
                <w:szCs w:val="22"/>
              </w:rPr>
              <w:t>Prijavljam</w:t>
            </w:r>
            <w:proofErr w:type="spellEnd"/>
            <w:r>
              <w:rPr>
                <w:sz w:val="22"/>
                <w:szCs w:val="22"/>
              </w:rPr>
              <w:t xml:space="preserve"> </w:t>
            </w:r>
            <w:proofErr w:type="spellStart"/>
            <w:r>
              <w:rPr>
                <w:b/>
                <w:sz w:val="22"/>
                <w:szCs w:val="22"/>
              </w:rPr>
              <w:t>dijaka</w:t>
            </w:r>
            <w:proofErr w:type="spellEnd"/>
            <w:r>
              <w:rPr>
                <w:b/>
                <w:sz w:val="22"/>
                <w:szCs w:val="22"/>
              </w:rPr>
              <w:t xml:space="preserve"> </w:t>
            </w:r>
            <w:proofErr w:type="spellStart"/>
            <w:r>
              <w:rPr>
                <w:b/>
                <w:sz w:val="22"/>
                <w:szCs w:val="22"/>
              </w:rPr>
              <w:t>za</w:t>
            </w:r>
            <w:proofErr w:type="spellEnd"/>
            <w:r>
              <w:rPr>
                <w:b/>
                <w:sz w:val="22"/>
                <w:szCs w:val="22"/>
              </w:rPr>
              <w:t xml:space="preserve"> </w:t>
            </w:r>
            <w:proofErr w:type="spellStart"/>
            <w:r>
              <w:rPr>
                <w:b/>
                <w:sz w:val="22"/>
                <w:szCs w:val="22"/>
              </w:rPr>
              <w:t>šolsko</w:t>
            </w:r>
            <w:proofErr w:type="spellEnd"/>
            <w:r>
              <w:rPr>
                <w:b/>
                <w:sz w:val="22"/>
                <w:szCs w:val="22"/>
              </w:rPr>
              <w:t xml:space="preserve"> </w:t>
            </w:r>
            <w:proofErr w:type="spellStart"/>
            <w:r>
              <w:rPr>
                <w:b/>
                <w:sz w:val="22"/>
                <w:szCs w:val="22"/>
              </w:rPr>
              <w:t>leto</w:t>
            </w:r>
            <w:proofErr w:type="spellEnd"/>
            <w:r>
              <w:rPr>
                <w:b/>
                <w:sz w:val="22"/>
                <w:szCs w:val="22"/>
              </w:rPr>
              <w:t xml:space="preserve"> </w:t>
            </w:r>
            <w:r w:rsidR="00D729F1">
              <w:rPr>
                <w:b/>
                <w:sz w:val="22"/>
                <w:szCs w:val="22"/>
              </w:rPr>
              <w:t>_____________</w:t>
            </w:r>
            <w:bookmarkStart w:id="0" w:name="_GoBack"/>
            <w:bookmarkEnd w:id="0"/>
            <w:r>
              <w:rPr>
                <w:sz w:val="22"/>
                <w:szCs w:val="22"/>
              </w:rPr>
              <w:t xml:space="preserve">   </w:t>
            </w:r>
            <w:r w:rsidR="004A6593" w:rsidRPr="004A6593">
              <w:rPr>
                <w:sz w:val="22"/>
                <w:szCs w:val="22"/>
              </w:rPr>
              <w:t xml:space="preserve">   </w:t>
            </w:r>
          </w:p>
          <w:p w:rsidR="004A6593" w:rsidRPr="004A6593" w:rsidRDefault="004A6593" w:rsidP="00900DB9">
            <w:pPr>
              <w:jc w:val="both"/>
              <w:rPr>
                <w:sz w:val="22"/>
                <w:szCs w:val="22"/>
              </w:rPr>
            </w:pPr>
            <w:r w:rsidRPr="004A6593">
              <w:rPr>
                <w:sz w:val="22"/>
                <w:szCs w:val="22"/>
              </w:rPr>
              <w:t xml:space="preserve"> </w:t>
            </w:r>
          </w:p>
          <w:p w:rsidR="004A6593" w:rsidRPr="004A6593" w:rsidRDefault="004A6593" w:rsidP="00900DB9">
            <w:pPr>
              <w:jc w:val="both"/>
              <w:rPr>
                <w:sz w:val="22"/>
                <w:szCs w:val="22"/>
              </w:rPr>
            </w:pPr>
            <w:r w:rsidRPr="004A6593">
              <w:rPr>
                <w:sz w:val="22"/>
                <w:szCs w:val="22"/>
              </w:rPr>
              <w:t xml:space="preserve">□ </w:t>
            </w:r>
            <w:proofErr w:type="spellStart"/>
            <w:r w:rsidRPr="004A6593">
              <w:rPr>
                <w:sz w:val="22"/>
                <w:szCs w:val="22"/>
              </w:rPr>
              <w:t>na</w:t>
            </w:r>
            <w:proofErr w:type="spellEnd"/>
            <w:r w:rsidRPr="004A6593">
              <w:rPr>
                <w:sz w:val="22"/>
                <w:szCs w:val="22"/>
              </w:rPr>
              <w:t xml:space="preserve"> </w:t>
            </w:r>
            <w:proofErr w:type="spellStart"/>
            <w:r w:rsidRPr="004A6593">
              <w:rPr>
                <w:sz w:val="22"/>
                <w:szCs w:val="22"/>
              </w:rPr>
              <w:t>malico</w:t>
            </w:r>
            <w:proofErr w:type="spellEnd"/>
            <w:r w:rsidRPr="004A6593">
              <w:rPr>
                <w:sz w:val="22"/>
                <w:szCs w:val="22"/>
              </w:rPr>
              <w:t xml:space="preserve"> od __________ </w:t>
            </w:r>
            <w:proofErr w:type="spellStart"/>
            <w:r w:rsidRPr="004A6593">
              <w:rPr>
                <w:sz w:val="22"/>
                <w:szCs w:val="22"/>
              </w:rPr>
              <w:t>dalje</w:t>
            </w:r>
            <w:proofErr w:type="spellEnd"/>
          </w:p>
          <w:p w:rsidR="004A6593" w:rsidRPr="004A6593" w:rsidRDefault="004A6593" w:rsidP="00900DB9">
            <w:pPr>
              <w:jc w:val="both"/>
              <w:rPr>
                <w:sz w:val="22"/>
                <w:szCs w:val="22"/>
                <w:lang w:val="it-IT"/>
              </w:rPr>
            </w:pPr>
            <w:r w:rsidRPr="004A6593">
              <w:rPr>
                <w:sz w:val="22"/>
                <w:szCs w:val="22"/>
                <w:lang w:val="it-IT"/>
              </w:rPr>
              <w:t xml:space="preserve"> </w:t>
            </w:r>
          </w:p>
        </w:tc>
      </w:tr>
    </w:tbl>
    <w:p w:rsidR="004A6593" w:rsidRPr="004A6593" w:rsidRDefault="004A6593" w:rsidP="004A6593">
      <w:pPr>
        <w:rPr>
          <w:sz w:val="22"/>
          <w:szCs w:val="22"/>
          <w:lang w:val="it-IT"/>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4A6593" w:rsidRPr="00B13B77" w:rsidTr="00900DB9">
        <w:trPr>
          <w:trHeight w:val="785"/>
        </w:trPr>
        <w:tc>
          <w:tcPr>
            <w:tcW w:w="10368" w:type="dxa"/>
            <w:shd w:val="clear" w:color="auto" w:fill="auto"/>
          </w:tcPr>
          <w:p w:rsidR="004A6593" w:rsidRPr="004A6593" w:rsidRDefault="004A6593" w:rsidP="00900DB9">
            <w:pPr>
              <w:jc w:val="both"/>
              <w:rPr>
                <w:rFonts w:eastAsia="Batang"/>
                <w:sz w:val="22"/>
                <w:szCs w:val="22"/>
                <w:lang w:val="it-IT"/>
              </w:rPr>
            </w:pPr>
            <w:r w:rsidRPr="004A6593">
              <w:rPr>
                <w:rFonts w:eastAsia="Batang"/>
                <w:sz w:val="22"/>
                <w:szCs w:val="22"/>
                <w:lang w:val="it-IT"/>
              </w:rPr>
              <w:t xml:space="preserve">    </w:t>
            </w:r>
          </w:p>
          <w:p w:rsidR="004A6593" w:rsidRPr="004A6593" w:rsidRDefault="004A6593" w:rsidP="00900DB9">
            <w:pPr>
              <w:jc w:val="both"/>
              <w:rPr>
                <w:rFonts w:eastAsia="Batang"/>
                <w:sz w:val="22"/>
                <w:szCs w:val="22"/>
                <w:lang w:val="it-IT"/>
              </w:rPr>
            </w:pPr>
            <w:r w:rsidRPr="004A6593">
              <w:rPr>
                <w:sz w:val="22"/>
                <w:szCs w:val="22"/>
                <w:lang w:val="it-IT"/>
              </w:rPr>
              <w:t xml:space="preserve">□ </w:t>
            </w:r>
            <w:proofErr w:type="gramStart"/>
            <w:r w:rsidRPr="004A6593">
              <w:rPr>
                <w:rFonts w:eastAsia="Batang"/>
                <w:b/>
                <w:sz w:val="22"/>
                <w:szCs w:val="22"/>
                <w:lang w:val="it-IT"/>
              </w:rPr>
              <w:t>SOGLAŠAM</w:t>
            </w:r>
            <w:r w:rsidRPr="004A6593">
              <w:rPr>
                <w:rFonts w:eastAsia="Batang"/>
                <w:sz w:val="22"/>
                <w:szCs w:val="22"/>
                <w:lang w:val="it-IT"/>
              </w:rPr>
              <w:t xml:space="preserve">,   </w:t>
            </w:r>
            <w:proofErr w:type="gramEnd"/>
            <w:r w:rsidRPr="004A6593">
              <w:rPr>
                <w:rFonts w:eastAsia="Batang"/>
                <w:sz w:val="22"/>
                <w:szCs w:val="22"/>
                <w:lang w:val="it-IT"/>
              </w:rPr>
              <w:t xml:space="preserve">                                        </w:t>
            </w:r>
            <w:r w:rsidRPr="004A6593">
              <w:rPr>
                <w:sz w:val="22"/>
                <w:szCs w:val="22"/>
                <w:lang w:val="it-IT"/>
              </w:rPr>
              <w:t xml:space="preserve">□ </w:t>
            </w:r>
            <w:r w:rsidRPr="004A6593">
              <w:rPr>
                <w:rFonts w:eastAsia="Batang"/>
                <w:sz w:val="22"/>
                <w:szCs w:val="22"/>
                <w:lang w:val="it-IT"/>
              </w:rPr>
              <w:t xml:space="preserve"> </w:t>
            </w:r>
            <w:r w:rsidRPr="004A6593">
              <w:rPr>
                <w:rFonts w:eastAsia="Batang"/>
                <w:b/>
                <w:sz w:val="22"/>
                <w:szCs w:val="22"/>
                <w:lang w:val="it-IT"/>
              </w:rPr>
              <w:t>NE SOGLAŠAM</w:t>
            </w:r>
            <w:r w:rsidRPr="004A6593">
              <w:rPr>
                <w:rFonts w:eastAsia="Batang"/>
                <w:sz w:val="22"/>
                <w:szCs w:val="22"/>
                <w:lang w:val="it-IT"/>
              </w:rPr>
              <w:t>,</w:t>
            </w:r>
          </w:p>
          <w:p w:rsidR="004A6593" w:rsidRPr="004A6593" w:rsidRDefault="004A6593" w:rsidP="00900DB9">
            <w:pPr>
              <w:jc w:val="both"/>
              <w:rPr>
                <w:sz w:val="22"/>
                <w:szCs w:val="22"/>
                <w:lang w:val="it-IT"/>
              </w:rPr>
            </w:pPr>
          </w:p>
          <w:p w:rsidR="004A6593" w:rsidRPr="004A6593" w:rsidRDefault="004A6593" w:rsidP="00900DB9">
            <w:pPr>
              <w:rPr>
                <w:rFonts w:eastAsia="Batang"/>
                <w:sz w:val="22"/>
                <w:szCs w:val="22"/>
                <w:lang w:val="it-IT"/>
              </w:rPr>
            </w:pPr>
            <w:r w:rsidRPr="004A6593">
              <w:rPr>
                <w:sz w:val="22"/>
                <w:szCs w:val="22"/>
                <w:lang w:val="it-IT"/>
              </w:rPr>
              <w:t xml:space="preserve">            </w:t>
            </w:r>
            <w:proofErr w:type="gramStart"/>
            <w:r w:rsidRPr="004A6593">
              <w:rPr>
                <w:sz w:val="22"/>
                <w:szCs w:val="22"/>
                <w:lang w:val="it-IT"/>
              </w:rPr>
              <w:t>da</w:t>
            </w:r>
            <w:proofErr w:type="gramEnd"/>
            <w:r w:rsidRPr="004A6593">
              <w:rPr>
                <w:sz w:val="22"/>
                <w:szCs w:val="22"/>
                <w:lang w:val="it-IT"/>
              </w:rPr>
              <w:t xml:space="preserve"> se </w:t>
            </w:r>
            <w:proofErr w:type="spellStart"/>
            <w:r w:rsidRPr="004A6593">
              <w:rPr>
                <w:sz w:val="22"/>
                <w:szCs w:val="22"/>
                <w:lang w:val="it-IT"/>
              </w:rPr>
              <w:t>dijak</w:t>
            </w:r>
            <w:proofErr w:type="spellEnd"/>
            <w:r w:rsidRPr="004A6593">
              <w:rPr>
                <w:sz w:val="22"/>
                <w:szCs w:val="22"/>
                <w:lang w:val="it-IT"/>
              </w:rPr>
              <w:t xml:space="preserve"> </w:t>
            </w:r>
            <w:proofErr w:type="spellStart"/>
            <w:r w:rsidRPr="004A6593">
              <w:rPr>
                <w:sz w:val="22"/>
                <w:szCs w:val="22"/>
                <w:lang w:val="it-IT"/>
              </w:rPr>
              <w:t>lahko</w:t>
            </w:r>
            <w:proofErr w:type="spellEnd"/>
            <w:r w:rsidRPr="004A6593">
              <w:rPr>
                <w:sz w:val="22"/>
                <w:szCs w:val="22"/>
                <w:lang w:val="it-IT"/>
              </w:rPr>
              <w:t xml:space="preserve"> od </w:t>
            </w:r>
            <w:proofErr w:type="spellStart"/>
            <w:r w:rsidRPr="004A6593">
              <w:rPr>
                <w:sz w:val="22"/>
                <w:szCs w:val="22"/>
                <w:lang w:val="it-IT"/>
              </w:rPr>
              <w:t>posameznih</w:t>
            </w:r>
            <w:proofErr w:type="spellEnd"/>
            <w:r w:rsidRPr="004A6593">
              <w:rPr>
                <w:sz w:val="22"/>
                <w:szCs w:val="22"/>
                <w:lang w:val="it-IT"/>
              </w:rPr>
              <w:t xml:space="preserve"> </w:t>
            </w:r>
            <w:proofErr w:type="spellStart"/>
            <w:r w:rsidRPr="004A6593">
              <w:rPr>
                <w:sz w:val="22"/>
                <w:szCs w:val="22"/>
                <w:lang w:val="it-IT"/>
              </w:rPr>
              <w:t>obrokov</w:t>
            </w:r>
            <w:proofErr w:type="spellEnd"/>
            <w:r w:rsidRPr="004A6593">
              <w:rPr>
                <w:sz w:val="22"/>
                <w:szCs w:val="22"/>
                <w:lang w:val="it-IT"/>
              </w:rPr>
              <w:t xml:space="preserve"> </w:t>
            </w:r>
            <w:proofErr w:type="spellStart"/>
            <w:r w:rsidRPr="004A6593">
              <w:rPr>
                <w:sz w:val="22"/>
                <w:szCs w:val="22"/>
                <w:lang w:val="it-IT"/>
              </w:rPr>
              <w:t>odjavlja</w:t>
            </w:r>
            <w:proofErr w:type="spellEnd"/>
            <w:r w:rsidRPr="004A6593">
              <w:rPr>
                <w:sz w:val="22"/>
                <w:szCs w:val="22"/>
                <w:lang w:val="it-IT"/>
              </w:rPr>
              <w:t xml:space="preserve"> </w:t>
            </w:r>
            <w:proofErr w:type="spellStart"/>
            <w:r w:rsidRPr="004A6593">
              <w:rPr>
                <w:sz w:val="22"/>
                <w:szCs w:val="22"/>
                <w:lang w:val="it-IT"/>
              </w:rPr>
              <w:t>sam</w:t>
            </w:r>
            <w:proofErr w:type="spellEnd"/>
            <w:r w:rsidRPr="004A6593">
              <w:rPr>
                <w:sz w:val="22"/>
                <w:szCs w:val="22"/>
                <w:lang w:val="it-IT"/>
              </w:rPr>
              <w:t>.</w:t>
            </w:r>
          </w:p>
        </w:tc>
      </w:tr>
    </w:tbl>
    <w:p w:rsidR="004A6593" w:rsidRPr="004A6593" w:rsidRDefault="004A6593" w:rsidP="004A6593">
      <w:pPr>
        <w:rPr>
          <w:sz w:val="22"/>
          <w:szCs w:val="22"/>
          <w:lang w:val="it-IT"/>
        </w:rPr>
      </w:pPr>
    </w:p>
    <w:p w:rsidR="004A6593" w:rsidRPr="004A6593" w:rsidRDefault="004A6593" w:rsidP="004A6593">
      <w:pPr>
        <w:rPr>
          <w:szCs w:val="22"/>
          <w:lang w:val="it-IT"/>
        </w:rPr>
      </w:pPr>
      <w:r w:rsidRPr="004A6593">
        <w:rPr>
          <w:szCs w:val="22"/>
          <w:lang w:val="it-IT"/>
        </w:rPr>
        <w:t>OPOMBE:</w:t>
      </w:r>
    </w:p>
    <w:p w:rsidR="004A6593" w:rsidRPr="004A6593" w:rsidRDefault="004A6593" w:rsidP="004A6593">
      <w:pPr>
        <w:rPr>
          <w:b/>
          <w:i/>
          <w:szCs w:val="22"/>
          <w:lang w:val="it-IT"/>
        </w:rPr>
      </w:pPr>
    </w:p>
    <w:p w:rsidR="004A6593" w:rsidRPr="004A6593" w:rsidRDefault="004A6593" w:rsidP="004A6593">
      <w:pPr>
        <w:rPr>
          <w:b/>
          <w:i/>
          <w:szCs w:val="22"/>
          <w:lang w:val="it-IT"/>
        </w:rPr>
      </w:pPr>
      <w:proofErr w:type="spellStart"/>
      <w:r w:rsidRPr="004A6593">
        <w:rPr>
          <w:b/>
          <w:i/>
          <w:szCs w:val="22"/>
          <w:lang w:val="it-IT"/>
        </w:rPr>
        <w:t>Izjavljam</w:t>
      </w:r>
      <w:proofErr w:type="spellEnd"/>
      <w:r w:rsidRPr="004A6593">
        <w:rPr>
          <w:b/>
          <w:i/>
          <w:szCs w:val="22"/>
          <w:lang w:val="it-IT"/>
        </w:rPr>
        <w:t xml:space="preserve">, da </w:t>
      </w:r>
      <w:proofErr w:type="spellStart"/>
      <w:r w:rsidRPr="004A6593">
        <w:rPr>
          <w:b/>
          <w:i/>
          <w:szCs w:val="22"/>
          <w:lang w:val="it-IT"/>
        </w:rPr>
        <w:t>sem</w:t>
      </w:r>
      <w:proofErr w:type="spellEnd"/>
      <w:r w:rsidRPr="004A6593">
        <w:rPr>
          <w:b/>
          <w:i/>
          <w:szCs w:val="22"/>
          <w:lang w:val="it-IT"/>
        </w:rPr>
        <w:t xml:space="preserve"> </w:t>
      </w:r>
      <w:proofErr w:type="spellStart"/>
      <w:r w:rsidRPr="004A6593">
        <w:rPr>
          <w:b/>
          <w:i/>
          <w:szCs w:val="22"/>
          <w:lang w:val="it-IT"/>
        </w:rPr>
        <w:t>seznanjen</w:t>
      </w:r>
      <w:proofErr w:type="spellEnd"/>
      <w:r w:rsidRPr="004A6593">
        <w:rPr>
          <w:b/>
          <w:i/>
          <w:szCs w:val="22"/>
          <w:lang w:val="it-IT"/>
        </w:rPr>
        <w:t>:</w:t>
      </w:r>
    </w:p>
    <w:p w:rsidR="004A6593" w:rsidRPr="004A6593" w:rsidRDefault="004A6593" w:rsidP="004A6593">
      <w:pPr>
        <w:rPr>
          <w:szCs w:val="22"/>
          <w:lang w:val="it-IT"/>
        </w:rPr>
      </w:pPr>
    </w:p>
    <w:p w:rsidR="004A6593" w:rsidRPr="004A6593" w:rsidRDefault="004A6593" w:rsidP="004A6593">
      <w:pPr>
        <w:rPr>
          <w:szCs w:val="22"/>
          <w:lang w:val="it-IT"/>
        </w:rPr>
      </w:pPr>
      <w:r w:rsidRPr="004A6593">
        <w:rPr>
          <w:szCs w:val="22"/>
          <w:lang w:val="it-IT"/>
        </w:rPr>
        <w:t xml:space="preserve">- z </w:t>
      </w:r>
      <w:proofErr w:type="spellStart"/>
      <w:r w:rsidRPr="004A6593">
        <w:rPr>
          <w:szCs w:val="22"/>
          <w:lang w:val="it-IT"/>
        </w:rPr>
        <w:t>organizacijo</w:t>
      </w:r>
      <w:proofErr w:type="spellEnd"/>
      <w:r w:rsidRPr="004A6593">
        <w:rPr>
          <w:szCs w:val="22"/>
          <w:lang w:val="it-IT"/>
        </w:rPr>
        <w:t xml:space="preserve"> </w:t>
      </w:r>
      <w:proofErr w:type="spellStart"/>
      <w:r w:rsidRPr="004A6593">
        <w:rPr>
          <w:szCs w:val="22"/>
          <w:lang w:val="it-IT"/>
        </w:rPr>
        <w:t>šolske</w:t>
      </w:r>
      <w:proofErr w:type="spellEnd"/>
      <w:r w:rsidRPr="004A6593">
        <w:rPr>
          <w:szCs w:val="22"/>
          <w:lang w:val="it-IT"/>
        </w:rPr>
        <w:t xml:space="preserve"> </w:t>
      </w:r>
      <w:proofErr w:type="spellStart"/>
      <w:r w:rsidRPr="004A6593">
        <w:rPr>
          <w:szCs w:val="22"/>
          <w:lang w:val="it-IT"/>
        </w:rPr>
        <w:t>prehrane</w:t>
      </w:r>
      <w:proofErr w:type="spellEnd"/>
      <w:r w:rsidRPr="004A6593">
        <w:rPr>
          <w:szCs w:val="22"/>
          <w:lang w:val="it-IT"/>
        </w:rPr>
        <w:t xml:space="preserve"> </w:t>
      </w:r>
      <w:proofErr w:type="spellStart"/>
      <w:r w:rsidRPr="004A6593">
        <w:rPr>
          <w:szCs w:val="22"/>
          <w:lang w:val="it-IT"/>
        </w:rPr>
        <w:t>na</w:t>
      </w:r>
      <w:proofErr w:type="spellEnd"/>
      <w:r w:rsidRPr="004A6593">
        <w:rPr>
          <w:szCs w:val="22"/>
          <w:lang w:val="it-IT"/>
        </w:rPr>
        <w:t xml:space="preserve"> </w:t>
      </w:r>
      <w:proofErr w:type="spellStart"/>
      <w:r w:rsidRPr="004A6593">
        <w:rPr>
          <w:szCs w:val="22"/>
          <w:lang w:val="it-IT"/>
        </w:rPr>
        <w:t>šoli</w:t>
      </w:r>
      <w:proofErr w:type="spellEnd"/>
      <w:r w:rsidRPr="004A6593">
        <w:rPr>
          <w:szCs w:val="22"/>
          <w:lang w:val="it-IT"/>
        </w:rPr>
        <w:t xml:space="preserve"> in s </w:t>
      </w:r>
      <w:proofErr w:type="spellStart"/>
      <w:r w:rsidRPr="004A6593">
        <w:rPr>
          <w:szCs w:val="22"/>
          <w:lang w:val="it-IT"/>
        </w:rPr>
        <w:t>pravili</w:t>
      </w:r>
      <w:proofErr w:type="spellEnd"/>
      <w:r w:rsidRPr="004A6593">
        <w:rPr>
          <w:szCs w:val="22"/>
          <w:lang w:val="it-IT"/>
        </w:rPr>
        <w:t xml:space="preserve"> </w:t>
      </w:r>
      <w:proofErr w:type="spellStart"/>
      <w:r w:rsidRPr="004A6593">
        <w:rPr>
          <w:szCs w:val="22"/>
          <w:lang w:val="it-IT"/>
        </w:rPr>
        <w:t>šolske</w:t>
      </w:r>
      <w:proofErr w:type="spellEnd"/>
      <w:r w:rsidRPr="004A6593">
        <w:rPr>
          <w:szCs w:val="22"/>
          <w:lang w:val="it-IT"/>
        </w:rPr>
        <w:t xml:space="preserve"> </w:t>
      </w:r>
      <w:proofErr w:type="spellStart"/>
      <w:r w:rsidRPr="004A6593">
        <w:rPr>
          <w:szCs w:val="22"/>
          <w:lang w:val="it-IT"/>
        </w:rPr>
        <w:t>prehrane</w:t>
      </w:r>
      <w:proofErr w:type="spellEnd"/>
      <w:r w:rsidRPr="004A6593">
        <w:rPr>
          <w:szCs w:val="22"/>
          <w:lang w:val="it-IT"/>
        </w:rPr>
        <w:t>,</w:t>
      </w:r>
    </w:p>
    <w:p w:rsidR="004A6593" w:rsidRPr="004A6593" w:rsidRDefault="004A6593" w:rsidP="004A6593">
      <w:pPr>
        <w:rPr>
          <w:szCs w:val="22"/>
          <w:lang w:val="it-IT"/>
        </w:rPr>
      </w:pPr>
      <w:r w:rsidRPr="004A6593">
        <w:rPr>
          <w:szCs w:val="22"/>
          <w:lang w:val="it-IT"/>
        </w:rPr>
        <w:t xml:space="preserve">- z </w:t>
      </w:r>
      <w:proofErr w:type="spellStart"/>
      <w:r w:rsidRPr="004A6593">
        <w:rPr>
          <w:szCs w:val="22"/>
          <w:lang w:val="it-IT"/>
        </w:rPr>
        <w:t>določbo</w:t>
      </w:r>
      <w:proofErr w:type="spellEnd"/>
      <w:r w:rsidRPr="004A6593">
        <w:rPr>
          <w:szCs w:val="22"/>
          <w:lang w:val="it-IT"/>
        </w:rPr>
        <w:t xml:space="preserve"> 7. </w:t>
      </w:r>
      <w:proofErr w:type="spellStart"/>
      <w:proofErr w:type="gramStart"/>
      <w:r w:rsidRPr="004A6593">
        <w:rPr>
          <w:szCs w:val="22"/>
          <w:lang w:val="it-IT"/>
        </w:rPr>
        <w:t>člena</w:t>
      </w:r>
      <w:proofErr w:type="spellEnd"/>
      <w:proofErr w:type="gramEnd"/>
      <w:r w:rsidRPr="004A6593">
        <w:rPr>
          <w:szCs w:val="22"/>
          <w:lang w:val="it-IT"/>
        </w:rPr>
        <w:t xml:space="preserve"> </w:t>
      </w:r>
      <w:proofErr w:type="spellStart"/>
      <w:r w:rsidRPr="004A6593">
        <w:rPr>
          <w:szCs w:val="22"/>
          <w:lang w:val="it-IT"/>
        </w:rPr>
        <w:t>Zakona</w:t>
      </w:r>
      <w:proofErr w:type="spellEnd"/>
      <w:r w:rsidRPr="004A6593">
        <w:rPr>
          <w:szCs w:val="22"/>
          <w:lang w:val="it-IT"/>
        </w:rPr>
        <w:t xml:space="preserve"> o </w:t>
      </w:r>
      <w:proofErr w:type="spellStart"/>
      <w:r w:rsidRPr="004A6593">
        <w:rPr>
          <w:szCs w:val="22"/>
          <w:lang w:val="it-IT"/>
        </w:rPr>
        <w:t>šolski</w:t>
      </w:r>
      <w:proofErr w:type="spellEnd"/>
      <w:r w:rsidRPr="004A6593">
        <w:rPr>
          <w:szCs w:val="22"/>
          <w:lang w:val="it-IT"/>
        </w:rPr>
        <w:t xml:space="preserve"> </w:t>
      </w:r>
      <w:proofErr w:type="spellStart"/>
      <w:r w:rsidRPr="004A6593">
        <w:rPr>
          <w:szCs w:val="22"/>
          <w:lang w:val="it-IT"/>
        </w:rPr>
        <w:t>prehrani</w:t>
      </w:r>
      <w:proofErr w:type="spellEnd"/>
      <w:r w:rsidRPr="004A6593">
        <w:rPr>
          <w:szCs w:val="22"/>
          <w:lang w:val="it-IT"/>
        </w:rPr>
        <w:t xml:space="preserve">, </w:t>
      </w:r>
      <w:proofErr w:type="spellStart"/>
      <w:r w:rsidRPr="004A6593">
        <w:rPr>
          <w:szCs w:val="22"/>
          <w:lang w:val="it-IT"/>
        </w:rPr>
        <w:t>ki</w:t>
      </w:r>
      <w:proofErr w:type="spellEnd"/>
      <w:r w:rsidRPr="004A6593">
        <w:rPr>
          <w:szCs w:val="22"/>
          <w:lang w:val="it-IT"/>
        </w:rPr>
        <w:t xml:space="preserve"> </w:t>
      </w:r>
      <w:proofErr w:type="spellStart"/>
      <w:r w:rsidRPr="004A6593">
        <w:rPr>
          <w:szCs w:val="22"/>
          <w:lang w:val="it-IT"/>
        </w:rPr>
        <w:t>določa</w:t>
      </w:r>
      <w:proofErr w:type="spellEnd"/>
      <w:r w:rsidRPr="004A6593">
        <w:rPr>
          <w:szCs w:val="22"/>
          <w:lang w:val="it-IT"/>
        </w:rPr>
        <w:t xml:space="preserve">, da </w:t>
      </w:r>
      <w:proofErr w:type="spellStart"/>
      <w:r w:rsidRPr="004A6593">
        <w:rPr>
          <w:szCs w:val="22"/>
          <w:lang w:val="it-IT"/>
        </w:rPr>
        <w:t>moram</w:t>
      </w:r>
      <w:proofErr w:type="spellEnd"/>
      <w:r w:rsidRPr="004A6593">
        <w:rPr>
          <w:szCs w:val="22"/>
          <w:lang w:val="it-IT"/>
        </w:rPr>
        <w:t xml:space="preserve"> </w:t>
      </w:r>
      <w:proofErr w:type="spellStart"/>
      <w:r w:rsidRPr="004A6593">
        <w:rPr>
          <w:szCs w:val="22"/>
          <w:lang w:val="it-IT"/>
        </w:rPr>
        <w:t>plačati</w:t>
      </w:r>
      <w:proofErr w:type="spellEnd"/>
      <w:r w:rsidRPr="004A6593">
        <w:rPr>
          <w:szCs w:val="22"/>
          <w:lang w:val="it-IT"/>
        </w:rPr>
        <w:t xml:space="preserve"> </w:t>
      </w:r>
      <w:proofErr w:type="spellStart"/>
      <w:r w:rsidRPr="004A6593">
        <w:rPr>
          <w:szCs w:val="22"/>
          <w:lang w:val="it-IT"/>
        </w:rPr>
        <w:t>šolsko</w:t>
      </w:r>
      <w:proofErr w:type="spellEnd"/>
      <w:r w:rsidRPr="004A6593">
        <w:rPr>
          <w:szCs w:val="22"/>
          <w:lang w:val="it-IT"/>
        </w:rPr>
        <w:t xml:space="preserve"> </w:t>
      </w:r>
      <w:proofErr w:type="spellStart"/>
      <w:r w:rsidRPr="004A6593">
        <w:rPr>
          <w:szCs w:val="22"/>
          <w:lang w:val="it-IT"/>
        </w:rPr>
        <w:t>prehrano</w:t>
      </w:r>
      <w:proofErr w:type="spellEnd"/>
      <w:r w:rsidRPr="004A6593">
        <w:rPr>
          <w:szCs w:val="22"/>
          <w:lang w:val="it-IT"/>
        </w:rPr>
        <w:t>,</w:t>
      </w:r>
    </w:p>
    <w:p w:rsidR="004A6593" w:rsidRPr="00B13B77" w:rsidRDefault="004A6593" w:rsidP="004A6593">
      <w:pPr>
        <w:rPr>
          <w:szCs w:val="22"/>
          <w:lang w:val="it-IT"/>
        </w:rPr>
      </w:pPr>
      <w:r w:rsidRPr="00B13B77">
        <w:rPr>
          <w:szCs w:val="22"/>
          <w:lang w:val="it-IT"/>
        </w:rPr>
        <w:t xml:space="preserve">- z </w:t>
      </w:r>
      <w:proofErr w:type="spellStart"/>
      <w:r w:rsidRPr="00B13B77">
        <w:rPr>
          <w:szCs w:val="22"/>
          <w:lang w:val="it-IT"/>
        </w:rPr>
        <w:t>določbo</w:t>
      </w:r>
      <w:proofErr w:type="spellEnd"/>
      <w:r w:rsidRPr="00B13B77">
        <w:rPr>
          <w:szCs w:val="22"/>
          <w:lang w:val="it-IT"/>
        </w:rPr>
        <w:t xml:space="preserve"> 10. </w:t>
      </w:r>
      <w:proofErr w:type="spellStart"/>
      <w:proofErr w:type="gramStart"/>
      <w:r w:rsidRPr="00B13B77">
        <w:rPr>
          <w:szCs w:val="22"/>
          <w:lang w:val="it-IT"/>
        </w:rPr>
        <w:t>člena</w:t>
      </w:r>
      <w:proofErr w:type="spellEnd"/>
      <w:proofErr w:type="gramEnd"/>
      <w:r w:rsidRPr="00B13B77">
        <w:rPr>
          <w:szCs w:val="22"/>
          <w:lang w:val="it-IT"/>
        </w:rPr>
        <w:t xml:space="preserve"> </w:t>
      </w:r>
      <w:proofErr w:type="spellStart"/>
      <w:r w:rsidRPr="00B13B77">
        <w:rPr>
          <w:szCs w:val="22"/>
          <w:lang w:val="it-IT"/>
        </w:rPr>
        <w:t>Zakona</w:t>
      </w:r>
      <w:proofErr w:type="spellEnd"/>
      <w:r w:rsidRPr="00B13B77">
        <w:rPr>
          <w:szCs w:val="22"/>
          <w:lang w:val="it-IT"/>
        </w:rPr>
        <w:t xml:space="preserve"> o </w:t>
      </w:r>
      <w:proofErr w:type="spellStart"/>
      <w:r w:rsidRPr="00B13B77">
        <w:rPr>
          <w:szCs w:val="22"/>
          <w:lang w:val="it-IT"/>
        </w:rPr>
        <w:t>šolski</w:t>
      </w:r>
      <w:proofErr w:type="spellEnd"/>
      <w:r w:rsidRPr="00B13B77">
        <w:rPr>
          <w:szCs w:val="22"/>
          <w:lang w:val="it-IT"/>
        </w:rPr>
        <w:t xml:space="preserve"> </w:t>
      </w:r>
      <w:proofErr w:type="spellStart"/>
      <w:r w:rsidRPr="00B13B77">
        <w:rPr>
          <w:szCs w:val="22"/>
          <w:lang w:val="it-IT"/>
        </w:rPr>
        <w:t>prehrani</w:t>
      </w:r>
      <w:proofErr w:type="spellEnd"/>
      <w:r w:rsidRPr="00B13B77">
        <w:rPr>
          <w:szCs w:val="22"/>
          <w:lang w:val="it-IT"/>
        </w:rPr>
        <w:t xml:space="preserve">, </w:t>
      </w:r>
      <w:proofErr w:type="spellStart"/>
      <w:r w:rsidRPr="00B13B77">
        <w:rPr>
          <w:szCs w:val="22"/>
          <w:lang w:val="it-IT"/>
        </w:rPr>
        <w:t>ki</w:t>
      </w:r>
      <w:proofErr w:type="spellEnd"/>
      <w:r w:rsidRPr="00B13B77">
        <w:rPr>
          <w:szCs w:val="22"/>
          <w:lang w:val="it-IT"/>
        </w:rPr>
        <w:t xml:space="preserve"> </w:t>
      </w:r>
      <w:proofErr w:type="spellStart"/>
      <w:r w:rsidRPr="00B13B77">
        <w:rPr>
          <w:szCs w:val="22"/>
          <w:lang w:val="it-IT"/>
        </w:rPr>
        <w:t>določa</w:t>
      </w:r>
      <w:proofErr w:type="spellEnd"/>
      <w:r w:rsidRPr="00B13B77">
        <w:rPr>
          <w:szCs w:val="22"/>
          <w:lang w:val="it-IT"/>
        </w:rPr>
        <w:t xml:space="preserve">, da </w:t>
      </w:r>
      <w:proofErr w:type="spellStart"/>
      <w:r w:rsidRPr="00B13B77">
        <w:rPr>
          <w:szCs w:val="22"/>
          <w:lang w:val="it-IT"/>
        </w:rPr>
        <w:t>moram</w:t>
      </w:r>
      <w:proofErr w:type="spellEnd"/>
      <w:r w:rsidRPr="00B13B77">
        <w:rPr>
          <w:szCs w:val="22"/>
          <w:lang w:val="it-IT"/>
        </w:rPr>
        <w:t xml:space="preserve"> </w:t>
      </w:r>
      <w:proofErr w:type="spellStart"/>
      <w:r w:rsidRPr="00B13B77">
        <w:rPr>
          <w:szCs w:val="22"/>
          <w:lang w:val="it-IT"/>
        </w:rPr>
        <w:t>spoštovati</w:t>
      </w:r>
      <w:proofErr w:type="spellEnd"/>
      <w:r w:rsidRPr="00B13B77">
        <w:rPr>
          <w:szCs w:val="22"/>
          <w:lang w:val="it-IT"/>
        </w:rPr>
        <w:t xml:space="preserve"> </w:t>
      </w:r>
      <w:proofErr w:type="spellStart"/>
      <w:r w:rsidRPr="00B13B77">
        <w:rPr>
          <w:szCs w:val="22"/>
          <w:lang w:val="it-IT"/>
        </w:rPr>
        <w:t>pravila</w:t>
      </w:r>
      <w:proofErr w:type="spellEnd"/>
      <w:r w:rsidRPr="00B13B77">
        <w:rPr>
          <w:szCs w:val="22"/>
          <w:lang w:val="it-IT"/>
        </w:rPr>
        <w:t xml:space="preserve"> </w:t>
      </w:r>
      <w:proofErr w:type="spellStart"/>
      <w:r w:rsidRPr="00B13B77">
        <w:rPr>
          <w:szCs w:val="22"/>
          <w:lang w:val="it-IT"/>
        </w:rPr>
        <w:t>šolske</w:t>
      </w:r>
      <w:proofErr w:type="spellEnd"/>
      <w:r w:rsidRPr="00B13B77">
        <w:rPr>
          <w:szCs w:val="22"/>
          <w:lang w:val="it-IT"/>
        </w:rPr>
        <w:t xml:space="preserve"> </w:t>
      </w:r>
      <w:proofErr w:type="spellStart"/>
      <w:r w:rsidRPr="00B13B77">
        <w:rPr>
          <w:szCs w:val="22"/>
          <w:lang w:val="it-IT"/>
        </w:rPr>
        <w:t>prehrane</w:t>
      </w:r>
      <w:proofErr w:type="spellEnd"/>
      <w:r w:rsidRPr="00B13B77">
        <w:rPr>
          <w:szCs w:val="22"/>
          <w:lang w:val="it-IT"/>
        </w:rPr>
        <w:t xml:space="preserve">,   </w:t>
      </w:r>
      <w:proofErr w:type="spellStart"/>
      <w:r w:rsidRPr="00B13B77">
        <w:rPr>
          <w:szCs w:val="22"/>
          <w:lang w:val="it-IT"/>
        </w:rPr>
        <w:t>pravočasno</w:t>
      </w:r>
      <w:proofErr w:type="spellEnd"/>
      <w:r w:rsidRPr="00B13B77">
        <w:rPr>
          <w:szCs w:val="22"/>
          <w:lang w:val="it-IT"/>
        </w:rPr>
        <w:t xml:space="preserve"> </w:t>
      </w:r>
      <w:proofErr w:type="spellStart"/>
      <w:r w:rsidRPr="00B13B77">
        <w:rPr>
          <w:szCs w:val="22"/>
          <w:lang w:val="it-IT"/>
        </w:rPr>
        <w:t>odjaviti</w:t>
      </w:r>
      <w:proofErr w:type="spellEnd"/>
      <w:r w:rsidRPr="00B13B77">
        <w:rPr>
          <w:szCs w:val="22"/>
          <w:lang w:val="it-IT"/>
        </w:rPr>
        <w:t xml:space="preserve"> </w:t>
      </w:r>
      <w:proofErr w:type="spellStart"/>
      <w:r w:rsidRPr="00B13B77">
        <w:rPr>
          <w:szCs w:val="22"/>
          <w:lang w:val="it-IT"/>
        </w:rPr>
        <w:t>posamezni</w:t>
      </w:r>
      <w:proofErr w:type="spellEnd"/>
      <w:r w:rsidRPr="00B13B77">
        <w:rPr>
          <w:szCs w:val="22"/>
          <w:lang w:val="it-IT"/>
        </w:rPr>
        <w:t xml:space="preserve"> </w:t>
      </w:r>
      <w:proofErr w:type="spellStart"/>
      <w:r w:rsidRPr="00B13B77">
        <w:rPr>
          <w:szCs w:val="22"/>
          <w:lang w:val="it-IT"/>
        </w:rPr>
        <w:t>obrok</w:t>
      </w:r>
      <w:proofErr w:type="spellEnd"/>
      <w:r w:rsidRPr="00B13B77">
        <w:rPr>
          <w:szCs w:val="22"/>
          <w:lang w:val="it-IT"/>
        </w:rPr>
        <w:t xml:space="preserve">, ter </w:t>
      </w:r>
      <w:proofErr w:type="spellStart"/>
      <w:r w:rsidRPr="00B13B77">
        <w:rPr>
          <w:szCs w:val="22"/>
          <w:lang w:val="it-IT"/>
        </w:rPr>
        <w:t>plačati</w:t>
      </w:r>
      <w:proofErr w:type="spellEnd"/>
      <w:r w:rsidRPr="00B13B77">
        <w:rPr>
          <w:szCs w:val="22"/>
          <w:lang w:val="it-IT"/>
        </w:rPr>
        <w:t xml:space="preserve"> </w:t>
      </w:r>
      <w:proofErr w:type="spellStart"/>
      <w:r w:rsidRPr="00B13B77">
        <w:rPr>
          <w:szCs w:val="22"/>
          <w:lang w:val="it-IT"/>
        </w:rPr>
        <w:t>polno</w:t>
      </w:r>
      <w:proofErr w:type="spellEnd"/>
      <w:r w:rsidRPr="00B13B77">
        <w:rPr>
          <w:szCs w:val="22"/>
          <w:lang w:val="it-IT"/>
        </w:rPr>
        <w:t xml:space="preserve"> ceno </w:t>
      </w:r>
      <w:proofErr w:type="spellStart"/>
      <w:r w:rsidRPr="00B13B77">
        <w:rPr>
          <w:szCs w:val="22"/>
          <w:lang w:val="it-IT"/>
        </w:rPr>
        <w:t>obroka</w:t>
      </w:r>
      <w:proofErr w:type="spellEnd"/>
      <w:r w:rsidRPr="00B13B77">
        <w:rPr>
          <w:szCs w:val="22"/>
          <w:lang w:val="it-IT"/>
        </w:rPr>
        <w:t xml:space="preserve">, </w:t>
      </w:r>
      <w:proofErr w:type="spellStart"/>
      <w:r w:rsidRPr="00B13B77">
        <w:rPr>
          <w:szCs w:val="22"/>
          <w:lang w:val="it-IT"/>
        </w:rPr>
        <w:t>če</w:t>
      </w:r>
      <w:proofErr w:type="spellEnd"/>
      <w:r w:rsidRPr="00B13B77">
        <w:rPr>
          <w:szCs w:val="22"/>
          <w:lang w:val="it-IT"/>
        </w:rPr>
        <w:t xml:space="preserve"> </w:t>
      </w:r>
      <w:proofErr w:type="spellStart"/>
      <w:r w:rsidRPr="00B13B77">
        <w:rPr>
          <w:szCs w:val="22"/>
          <w:lang w:val="it-IT"/>
        </w:rPr>
        <w:t>obrok</w:t>
      </w:r>
      <w:proofErr w:type="spellEnd"/>
      <w:r w:rsidRPr="00B13B77">
        <w:rPr>
          <w:szCs w:val="22"/>
          <w:lang w:val="it-IT"/>
        </w:rPr>
        <w:t xml:space="preserve"> ne bo </w:t>
      </w:r>
      <w:proofErr w:type="spellStart"/>
      <w:r w:rsidRPr="00B13B77">
        <w:rPr>
          <w:szCs w:val="22"/>
          <w:lang w:val="it-IT"/>
        </w:rPr>
        <w:t>pravočasno</w:t>
      </w:r>
      <w:proofErr w:type="spellEnd"/>
      <w:r w:rsidRPr="00B13B77">
        <w:rPr>
          <w:szCs w:val="22"/>
          <w:lang w:val="it-IT"/>
        </w:rPr>
        <w:t xml:space="preserve"> </w:t>
      </w:r>
      <w:proofErr w:type="spellStart"/>
      <w:r w:rsidRPr="00B13B77">
        <w:rPr>
          <w:szCs w:val="22"/>
          <w:lang w:val="it-IT"/>
        </w:rPr>
        <w:t>odjavljen</w:t>
      </w:r>
      <w:proofErr w:type="spellEnd"/>
      <w:r w:rsidRPr="00B13B77">
        <w:rPr>
          <w:szCs w:val="22"/>
          <w:lang w:val="it-IT"/>
        </w:rPr>
        <w:t xml:space="preserve">, </w:t>
      </w:r>
    </w:p>
    <w:p w:rsidR="004A6593" w:rsidRPr="00B13B77" w:rsidRDefault="004A6593" w:rsidP="004A6593">
      <w:pPr>
        <w:rPr>
          <w:szCs w:val="22"/>
          <w:lang w:val="it-IT"/>
        </w:rPr>
      </w:pPr>
      <w:r w:rsidRPr="00B13B77">
        <w:rPr>
          <w:szCs w:val="22"/>
          <w:lang w:val="it-IT"/>
        </w:rPr>
        <w:t xml:space="preserve">- s </w:t>
      </w:r>
      <w:proofErr w:type="spellStart"/>
      <w:r w:rsidRPr="00B13B77">
        <w:rPr>
          <w:szCs w:val="22"/>
          <w:lang w:val="it-IT"/>
        </w:rPr>
        <w:t>pravico</w:t>
      </w:r>
      <w:proofErr w:type="spellEnd"/>
      <w:r w:rsidRPr="00B13B77">
        <w:rPr>
          <w:szCs w:val="22"/>
          <w:lang w:val="it-IT"/>
        </w:rPr>
        <w:t xml:space="preserve"> do </w:t>
      </w:r>
      <w:proofErr w:type="spellStart"/>
      <w:r w:rsidRPr="00B13B77">
        <w:rPr>
          <w:szCs w:val="22"/>
          <w:lang w:val="it-IT"/>
        </w:rPr>
        <w:t>subvencioniranja</w:t>
      </w:r>
      <w:proofErr w:type="spellEnd"/>
      <w:r w:rsidRPr="00B13B77">
        <w:rPr>
          <w:szCs w:val="22"/>
          <w:lang w:val="it-IT"/>
        </w:rPr>
        <w:t xml:space="preserve"> </w:t>
      </w:r>
      <w:proofErr w:type="spellStart"/>
      <w:r w:rsidRPr="00B13B77">
        <w:rPr>
          <w:szCs w:val="22"/>
          <w:lang w:val="it-IT"/>
        </w:rPr>
        <w:t>šolske</w:t>
      </w:r>
      <w:proofErr w:type="spellEnd"/>
      <w:r w:rsidRPr="00B13B77">
        <w:rPr>
          <w:szCs w:val="22"/>
          <w:lang w:val="it-IT"/>
        </w:rPr>
        <w:t xml:space="preserve"> </w:t>
      </w:r>
      <w:proofErr w:type="spellStart"/>
      <w:r w:rsidRPr="00B13B77">
        <w:rPr>
          <w:szCs w:val="22"/>
          <w:lang w:val="it-IT"/>
        </w:rPr>
        <w:t>prehrane</w:t>
      </w:r>
      <w:proofErr w:type="spellEnd"/>
      <w:r w:rsidRPr="00B13B77">
        <w:rPr>
          <w:szCs w:val="22"/>
          <w:lang w:val="it-IT"/>
        </w:rPr>
        <w:t xml:space="preserve"> </w:t>
      </w:r>
      <w:proofErr w:type="gramStart"/>
      <w:r w:rsidRPr="00B13B77">
        <w:rPr>
          <w:szCs w:val="22"/>
          <w:lang w:val="it-IT"/>
        </w:rPr>
        <w:t xml:space="preserve">ter  </w:t>
      </w:r>
      <w:proofErr w:type="spellStart"/>
      <w:r w:rsidRPr="00B13B77">
        <w:rPr>
          <w:szCs w:val="22"/>
          <w:lang w:val="it-IT"/>
        </w:rPr>
        <w:t>načinom</w:t>
      </w:r>
      <w:proofErr w:type="spellEnd"/>
      <w:proofErr w:type="gramEnd"/>
      <w:r w:rsidRPr="00B13B77">
        <w:rPr>
          <w:szCs w:val="22"/>
          <w:lang w:val="it-IT"/>
        </w:rPr>
        <w:t xml:space="preserve"> </w:t>
      </w:r>
      <w:proofErr w:type="spellStart"/>
      <w:r w:rsidRPr="00B13B77">
        <w:rPr>
          <w:szCs w:val="22"/>
          <w:lang w:val="it-IT"/>
        </w:rPr>
        <w:t>uveljavljanja</w:t>
      </w:r>
      <w:proofErr w:type="spellEnd"/>
      <w:r w:rsidRPr="00B13B77">
        <w:rPr>
          <w:szCs w:val="22"/>
          <w:lang w:val="it-IT"/>
        </w:rPr>
        <w:t xml:space="preserve"> </w:t>
      </w:r>
      <w:proofErr w:type="spellStart"/>
      <w:r w:rsidRPr="00B13B77">
        <w:rPr>
          <w:szCs w:val="22"/>
          <w:lang w:val="it-IT"/>
        </w:rPr>
        <w:t>subvencije</w:t>
      </w:r>
      <w:proofErr w:type="spellEnd"/>
      <w:r w:rsidRPr="00B13B77">
        <w:rPr>
          <w:szCs w:val="22"/>
          <w:lang w:val="it-IT"/>
        </w:rPr>
        <w:t xml:space="preserve">. </w:t>
      </w:r>
    </w:p>
    <w:p w:rsidR="004A6593" w:rsidRPr="00B13B77" w:rsidRDefault="004A6593" w:rsidP="004A6593">
      <w:pPr>
        <w:rPr>
          <w:szCs w:val="22"/>
          <w:lang w:val="it-IT"/>
        </w:rPr>
      </w:pPr>
    </w:p>
    <w:p w:rsidR="004A6593" w:rsidRPr="00B13B77" w:rsidRDefault="004A6593" w:rsidP="004A6593">
      <w:pPr>
        <w:rPr>
          <w:szCs w:val="22"/>
          <w:lang w:val="it-IT"/>
        </w:rPr>
      </w:pPr>
    </w:p>
    <w:p w:rsidR="004A6593" w:rsidRPr="00B13B77" w:rsidRDefault="004A6593" w:rsidP="004A6593">
      <w:pPr>
        <w:rPr>
          <w:szCs w:val="22"/>
          <w:lang w:val="it-IT"/>
        </w:rPr>
      </w:pPr>
      <w:proofErr w:type="spellStart"/>
      <w:r w:rsidRPr="00B13B77">
        <w:rPr>
          <w:szCs w:val="22"/>
          <w:lang w:val="it-IT"/>
        </w:rPr>
        <w:t>Datum</w:t>
      </w:r>
      <w:proofErr w:type="spellEnd"/>
      <w:r w:rsidRPr="00B13B77">
        <w:rPr>
          <w:szCs w:val="22"/>
          <w:lang w:val="it-IT"/>
        </w:rPr>
        <w:t>: ____________________</w:t>
      </w:r>
      <w:r w:rsidRPr="00B13B77">
        <w:rPr>
          <w:szCs w:val="22"/>
          <w:lang w:val="it-IT"/>
        </w:rPr>
        <w:tab/>
      </w:r>
      <w:r w:rsidRPr="00B13B77">
        <w:rPr>
          <w:szCs w:val="22"/>
          <w:lang w:val="it-IT"/>
        </w:rPr>
        <w:tab/>
      </w:r>
      <w:r w:rsidRPr="00B13B77">
        <w:rPr>
          <w:szCs w:val="22"/>
          <w:lang w:val="it-IT"/>
        </w:rPr>
        <w:tab/>
      </w:r>
      <w:proofErr w:type="spellStart"/>
      <w:r w:rsidRPr="00B13B77">
        <w:rPr>
          <w:szCs w:val="22"/>
          <w:lang w:val="it-IT"/>
        </w:rPr>
        <w:t>Podpis</w:t>
      </w:r>
      <w:proofErr w:type="spellEnd"/>
      <w:r w:rsidRPr="00B13B77">
        <w:rPr>
          <w:szCs w:val="22"/>
          <w:lang w:val="it-IT"/>
        </w:rPr>
        <w:t xml:space="preserve"> </w:t>
      </w:r>
      <w:proofErr w:type="spellStart"/>
      <w:proofErr w:type="gramStart"/>
      <w:r w:rsidRPr="00B13B77">
        <w:rPr>
          <w:szCs w:val="22"/>
          <w:lang w:val="it-IT"/>
        </w:rPr>
        <w:t>vlagatelja</w:t>
      </w:r>
      <w:proofErr w:type="spellEnd"/>
      <w:r w:rsidRPr="00B13B77">
        <w:rPr>
          <w:szCs w:val="22"/>
          <w:lang w:val="it-IT"/>
        </w:rPr>
        <w:t>:_</w:t>
      </w:r>
      <w:proofErr w:type="gramEnd"/>
      <w:r w:rsidRPr="00B13B77">
        <w:rPr>
          <w:szCs w:val="22"/>
          <w:lang w:val="it-IT"/>
        </w:rPr>
        <w:t>_________________________</w:t>
      </w:r>
      <w:r w:rsidRPr="00B13B77">
        <w:rPr>
          <w:szCs w:val="22"/>
          <w:lang w:val="it-IT"/>
        </w:rPr>
        <w:tab/>
      </w:r>
      <w:r w:rsidRPr="00B13B77">
        <w:rPr>
          <w:szCs w:val="22"/>
          <w:lang w:val="it-IT"/>
        </w:rPr>
        <w:tab/>
      </w:r>
      <w:r w:rsidRPr="00B13B77">
        <w:rPr>
          <w:szCs w:val="22"/>
          <w:lang w:val="it-IT"/>
        </w:rPr>
        <w:tab/>
      </w:r>
    </w:p>
    <w:p w:rsidR="004A6593" w:rsidRPr="00B13B77" w:rsidRDefault="004A6593" w:rsidP="004A6593">
      <w:pPr>
        <w:rPr>
          <w:szCs w:val="22"/>
          <w:lang w:val="it-IT"/>
        </w:rPr>
      </w:pPr>
      <w:r w:rsidRPr="00B13B77">
        <w:rPr>
          <w:szCs w:val="22"/>
          <w:lang w:val="it-IT"/>
        </w:rPr>
        <w:t>________________________________________________________________________________________</w:t>
      </w:r>
    </w:p>
    <w:p w:rsidR="004A6593" w:rsidRPr="00B13B77" w:rsidRDefault="004A6593" w:rsidP="004A6593">
      <w:pPr>
        <w:rPr>
          <w:sz w:val="18"/>
          <w:szCs w:val="22"/>
          <w:lang w:val="it-IT"/>
        </w:rPr>
      </w:pPr>
      <w:proofErr w:type="spellStart"/>
      <w:r w:rsidRPr="00B13B77">
        <w:rPr>
          <w:sz w:val="18"/>
          <w:szCs w:val="22"/>
          <w:lang w:val="it-IT"/>
        </w:rPr>
        <w:t>Navodila</w:t>
      </w:r>
      <w:proofErr w:type="spellEnd"/>
    </w:p>
    <w:p w:rsidR="004914DC" w:rsidRPr="00B13B77" w:rsidRDefault="004914DC" w:rsidP="004A6593">
      <w:pPr>
        <w:rPr>
          <w:sz w:val="18"/>
          <w:szCs w:val="22"/>
          <w:lang w:val="it-IT"/>
        </w:rPr>
      </w:pPr>
    </w:p>
    <w:p w:rsidR="004A6593" w:rsidRPr="00B13B77" w:rsidRDefault="004A6593" w:rsidP="004A6593">
      <w:pPr>
        <w:jc w:val="both"/>
        <w:rPr>
          <w:sz w:val="18"/>
          <w:szCs w:val="22"/>
          <w:lang w:val="it-IT"/>
        </w:rPr>
      </w:pPr>
      <w:r w:rsidRPr="00B13B77">
        <w:rPr>
          <w:sz w:val="18"/>
          <w:szCs w:val="22"/>
          <w:lang w:val="it-IT"/>
        </w:rPr>
        <w:t xml:space="preserve">1. V </w:t>
      </w:r>
      <w:proofErr w:type="spellStart"/>
      <w:proofErr w:type="gramStart"/>
      <w:r w:rsidRPr="00B13B77">
        <w:rPr>
          <w:sz w:val="18"/>
          <w:szCs w:val="22"/>
          <w:lang w:val="it-IT"/>
        </w:rPr>
        <w:t>rubriko</w:t>
      </w:r>
      <w:proofErr w:type="spellEnd"/>
      <w:r w:rsidRPr="00B13B77">
        <w:rPr>
          <w:sz w:val="18"/>
          <w:szCs w:val="22"/>
          <w:lang w:val="it-IT"/>
        </w:rPr>
        <w:t xml:space="preserve"> »PODATKI</w:t>
      </w:r>
      <w:proofErr w:type="gramEnd"/>
      <w:r w:rsidRPr="00B13B77">
        <w:rPr>
          <w:sz w:val="18"/>
          <w:szCs w:val="22"/>
          <w:lang w:val="it-IT"/>
        </w:rPr>
        <w:t xml:space="preserve"> O VLAGATELJU« </w:t>
      </w:r>
      <w:proofErr w:type="spellStart"/>
      <w:r w:rsidRPr="00B13B77">
        <w:rPr>
          <w:sz w:val="18"/>
          <w:szCs w:val="22"/>
          <w:lang w:val="it-IT"/>
        </w:rPr>
        <w:t>vlagatelj</w:t>
      </w:r>
      <w:proofErr w:type="spellEnd"/>
      <w:r w:rsidRPr="00B13B77">
        <w:rPr>
          <w:sz w:val="18"/>
          <w:szCs w:val="22"/>
          <w:lang w:val="it-IT"/>
        </w:rPr>
        <w:t xml:space="preserve"> </w:t>
      </w:r>
      <w:proofErr w:type="spellStart"/>
      <w:r w:rsidRPr="00B13B77">
        <w:rPr>
          <w:sz w:val="18"/>
          <w:szCs w:val="22"/>
          <w:lang w:val="it-IT"/>
        </w:rPr>
        <w:t>vpiše</w:t>
      </w:r>
      <w:proofErr w:type="spellEnd"/>
      <w:r w:rsidRPr="00B13B77">
        <w:rPr>
          <w:sz w:val="18"/>
          <w:szCs w:val="22"/>
          <w:lang w:val="it-IT"/>
        </w:rPr>
        <w:t xml:space="preserve"> </w:t>
      </w:r>
      <w:proofErr w:type="spellStart"/>
      <w:r w:rsidRPr="00B13B77">
        <w:rPr>
          <w:sz w:val="18"/>
          <w:szCs w:val="22"/>
          <w:lang w:val="it-IT"/>
        </w:rPr>
        <w:t>svoje</w:t>
      </w:r>
      <w:proofErr w:type="spellEnd"/>
      <w:r w:rsidRPr="00B13B77">
        <w:rPr>
          <w:sz w:val="18"/>
          <w:szCs w:val="22"/>
          <w:lang w:val="it-IT"/>
        </w:rPr>
        <w:t xml:space="preserve"> ime in </w:t>
      </w:r>
      <w:proofErr w:type="spellStart"/>
      <w:r w:rsidRPr="00B13B77">
        <w:rPr>
          <w:sz w:val="18"/>
          <w:szCs w:val="22"/>
          <w:lang w:val="it-IT"/>
        </w:rPr>
        <w:t>priimek</w:t>
      </w:r>
      <w:proofErr w:type="spellEnd"/>
      <w:r w:rsidRPr="00B13B77">
        <w:rPr>
          <w:sz w:val="18"/>
          <w:szCs w:val="22"/>
          <w:lang w:val="it-IT"/>
        </w:rPr>
        <w:t xml:space="preserve"> ter </w:t>
      </w:r>
      <w:proofErr w:type="spellStart"/>
      <w:r w:rsidRPr="00B13B77">
        <w:rPr>
          <w:sz w:val="18"/>
          <w:szCs w:val="22"/>
          <w:lang w:val="it-IT"/>
        </w:rPr>
        <w:t>naslov</w:t>
      </w:r>
      <w:proofErr w:type="spellEnd"/>
      <w:r w:rsidRPr="00B13B77">
        <w:rPr>
          <w:sz w:val="18"/>
          <w:szCs w:val="22"/>
          <w:lang w:val="it-IT"/>
        </w:rPr>
        <w:t xml:space="preserve"> (</w:t>
      </w:r>
      <w:proofErr w:type="spellStart"/>
      <w:r w:rsidRPr="00B13B77">
        <w:rPr>
          <w:sz w:val="18"/>
          <w:szCs w:val="22"/>
          <w:lang w:val="it-IT"/>
        </w:rPr>
        <w:t>ulica</w:t>
      </w:r>
      <w:proofErr w:type="spellEnd"/>
      <w:r w:rsidRPr="00B13B77">
        <w:rPr>
          <w:sz w:val="18"/>
          <w:szCs w:val="22"/>
          <w:lang w:val="it-IT"/>
        </w:rPr>
        <w:t xml:space="preserve">, </w:t>
      </w:r>
      <w:proofErr w:type="spellStart"/>
      <w:r w:rsidRPr="00B13B77">
        <w:rPr>
          <w:sz w:val="18"/>
          <w:szCs w:val="22"/>
          <w:lang w:val="it-IT"/>
        </w:rPr>
        <w:t>hišna</w:t>
      </w:r>
      <w:proofErr w:type="spellEnd"/>
      <w:r w:rsidRPr="00B13B77">
        <w:rPr>
          <w:sz w:val="18"/>
          <w:szCs w:val="22"/>
          <w:lang w:val="it-IT"/>
        </w:rPr>
        <w:t xml:space="preserve"> </w:t>
      </w:r>
      <w:proofErr w:type="spellStart"/>
      <w:r w:rsidRPr="00B13B77">
        <w:rPr>
          <w:sz w:val="18"/>
          <w:szCs w:val="22"/>
          <w:lang w:val="it-IT"/>
        </w:rPr>
        <w:t>številka</w:t>
      </w:r>
      <w:proofErr w:type="spellEnd"/>
      <w:r w:rsidRPr="00B13B77">
        <w:rPr>
          <w:sz w:val="18"/>
          <w:szCs w:val="22"/>
          <w:lang w:val="it-IT"/>
        </w:rPr>
        <w:t xml:space="preserve">, </w:t>
      </w:r>
      <w:proofErr w:type="spellStart"/>
      <w:r w:rsidRPr="00B13B77">
        <w:rPr>
          <w:sz w:val="18"/>
          <w:szCs w:val="22"/>
          <w:lang w:val="it-IT"/>
        </w:rPr>
        <w:t>kraj</w:t>
      </w:r>
      <w:proofErr w:type="spellEnd"/>
      <w:r w:rsidRPr="00B13B77">
        <w:rPr>
          <w:sz w:val="18"/>
          <w:szCs w:val="22"/>
          <w:lang w:val="it-IT"/>
        </w:rPr>
        <w:t xml:space="preserve">, </w:t>
      </w:r>
      <w:proofErr w:type="spellStart"/>
      <w:r w:rsidRPr="00B13B77">
        <w:rPr>
          <w:sz w:val="18"/>
          <w:szCs w:val="22"/>
          <w:lang w:val="it-IT"/>
        </w:rPr>
        <w:t>poštna</w:t>
      </w:r>
      <w:proofErr w:type="spellEnd"/>
      <w:r w:rsidRPr="00B13B77">
        <w:rPr>
          <w:sz w:val="18"/>
          <w:szCs w:val="22"/>
          <w:lang w:val="it-IT"/>
        </w:rPr>
        <w:t xml:space="preserve"> </w:t>
      </w:r>
      <w:proofErr w:type="spellStart"/>
      <w:r w:rsidRPr="00B13B77">
        <w:rPr>
          <w:sz w:val="18"/>
          <w:szCs w:val="22"/>
          <w:lang w:val="it-IT"/>
        </w:rPr>
        <w:t>številka</w:t>
      </w:r>
      <w:proofErr w:type="spellEnd"/>
      <w:r w:rsidRPr="00B13B77">
        <w:rPr>
          <w:sz w:val="18"/>
          <w:szCs w:val="22"/>
          <w:lang w:val="it-IT"/>
        </w:rPr>
        <w:t xml:space="preserve">). </w:t>
      </w:r>
      <w:proofErr w:type="spellStart"/>
      <w:r w:rsidRPr="00B13B77">
        <w:rPr>
          <w:sz w:val="18"/>
          <w:szCs w:val="22"/>
          <w:lang w:val="it-IT"/>
        </w:rPr>
        <w:t>Če</w:t>
      </w:r>
      <w:proofErr w:type="spellEnd"/>
      <w:r w:rsidRPr="00B13B77">
        <w:rPr>
          <w:sz w:val="18"/>
          <w:szCs w:val="22"/>
          <w:lang w:val="it-IT"/>
        </w:rPr>
        <w:t xml:space="preserve"> je </w:t>
      </w:r>
      <w:proofErr w:type="spellStart"/>
      <w:r w:rsidRPr="00B13B77">
        <w:rPr>
          <w:sz w:val="18"/>
          <w:szCs w:val="22"/>
          <w:lang w:val="it-IT"/>
        </w:rPr>
        <w:t>vlagatelj</w:t>
      </w:r>
      <w:proofErr w:type="spellEnd"/>
      <w:r w:rsidRPr="00B13B77">
        <w:rPr>
          <w:sz w:val="18"/>
          <w:szCs w:val="22"/>
          <w:lang w:val="it-IT"/>
        </w:rPr>
        <w:t xml:space="preserve"> </w:t>
      </w:r>
      <w:proofErr w:type="spellStart"/>
      <w:r w:rsidRPr="00B13B77">
        <w:rPr>
          <w:sz w:val="18"/>
          <w:szCs w:val="22"/>
          <w:lang w:val="it-IT"/>
        </w:rPr>
        <w:t>pravna</w:t>
      </w:r>
      <w:proofErr w:type="spellEnd"/>
      <w:r w:rsidRPr="00B13B77">
        <w:rPr>
          <w:sz w:val="18"/>
          <w:szCs w:val="22"/>
          <w:lang w:val="it-IT"/>
        </w:rPr>
        <w:t xml:space="preserve"> </w:t>
      </w:r>
      <w:proofErr w:type="spellStart"/>
      <w:r w:rsidRPr="00B13B77">
        <w:rPr>
          <w:sz w:val="18"/>
          <w:szCs w:val="22"/>
          <w:lang w:val="it-IT"/>
        </w:rPr>
        <w:t>oseba</w:t>
      </w:r>
      <w:proofErr w:type="spellEnd"/>
      <w:r w:rsidRPr="00B13B77">
        <w:rPr>
          <w:sz w:val="18"/>
          <w:szCs w:val="22"/>
          <w:lang w:val="it-IT"/>
        </w:rPr>
        <w:t xml:space="preserve"> (</w:t>
      </w:r>
      <w:proofErr w:type="spellStart"/>
      <w:r w:rsidRPr="00B13B77">
        <w:rPr>
          <w:sz w:val="18"/>
          <w:szCs w:val="22"/>
          <w:lang w:val="it-IT"/>
        </w:rPr>
        <w:t>npr</w:t>
      </w:r>
      <w:proofErr w:type="spellEnd"/>
      <w:r w:rsidRPr="00B13B77">
        <w:rPr>
          <w:sz w:val="18"/>
          <w:szCs w:val="22"/>
          <w:lang w:val="it-IT"/>
        </w:rPr>
        <w:t xml:space="preserve">: </w:t>
      </w:r>
      <w:proofErr w:type="spellStart"/>
      <w:r w:rsidRPr="00B13B77">
        <w:rPr>
          <w:sz w:val="18"/>
          <w:szCs w:val="22"/>
          <w:lang w:val="it-IT"/>
        </w:rPr>
        <w:t>zavod</w:t>
      </w:r>
      <w:proofErr w:type="spellEnd"/>
      <w:r w:rsidRPr="00B13B77">
        <w:rPr>
          <w:sz w:val="18"/>
          <w:szCs w:val="22"/>
          <w:lang w:val="it-IT"/>
        </w:rPr>
        <w:t xml:space="preserve"> za </w:t>
      </w:r>
      <w:proofErr w:type="spellStart"/>
      <w:r w:rsidRPr="00B13B77">
        <w:rPr>
          <w:sz w:val="18"/>
          <w:szCs w:val="22"/>
          <w:lang w:val="it-IT"/>
        </w:rPr>
        <w:t>vzgojo</w:t>
      </w:r>
      <w:proofErr w:type="spellEnd"/>
      <w:r w:rsidRPr="00B13B77">
        <w:rPr>
          <w:sz w:val="18"/>
          <w:szCs w:val="22"/>
          <w:lang w:val="it-IT"/>
        </w:rPr>
        <w:t xml:space="preserve"> in </w:t>
      </w:r>
      <w:proofErr w:type="spellStart"/>
      <w:r w:rsidRPr="00B13B77">
        <w:rPr>
          <w:sz w:val="18"/>
          <w:szCs w:val="22"/>
          <w:lang w:val="it-IT"/>
        </w:rPr>
        <w:t>izobraževanje</w:t>
      </w:r>
      <w:proofErr w:type="spellEnd"/>
      <w:r w:rsidRPr="00B13B77">
        <w:rPr>
          <w:sz w:val="18"/>
          <w:szCs w:val="22"/>
          <w:lang w:val="it-IT"/>
        </w:rPr>
        <w:t xml:space="preserve"> </w:t>
      </w:r>
      <w:proofErr w:type="spellStart"/>
      <w:r w:rsidRPr="00B13B77">
        <w:rPr>
          <w:sz w:val="18"/>
          <w:szCs w:val="22"/>
          <w:lang w:val="it-IT"/>
        </w:rPr>
        <w:t>otrok</w:t>
      </w:r>
      <w:proofErr w:type="spellEnd"/>
      <w:r w:rsidRPr="00B13B77">
        <w:rPr>
          <w:sz w:val="18"/>
          <w:szCs w:val="22"/>
          <w:lang w:val="it-IT"/>
        </w:rPr>
        <w:t xml:space="preserve"> in </w:t>
      </w:r>
      <w:proofErr w:type="spellStart"/>
      <w:r w:rsidRPr="00B13B77">
        <w:rPr>
          <w:sz w:val="18"/>
          <w:szCs w:val="22"/>
          <w:lang w:val="it-IT"/>
        </w:rPr>
        <w:t>mladostnikov</w:t>
      </w:r>
      <w:proofErr w:type="spellEnd"/>
      <w:r w:rsidRPr="00B13B77">
        <w:rPr>
          <w:sz w:val="18"/>
          <w:szCs w:val="22"/>
          <w:lang w:val="it-IT"/>
        </w:rPr>
        <w:t xml:space="preserve"> s </w:t>
      </w:r>
      <w:proofErr w:type="spellStart"/>
      <w:r w:rsidRPr="00B13B77">
        <w:rPr>
          <w:sz w:val="18"/>
          <w:szCs w:val="22"/>
          <w:lang w:val="it-IT"/>
        </w:rPr>
        <w:t>posebnimi</w:t>
      </w:r>
      <w:proofErr w:type="spellEnd"/>
      <w:r w:rsidRPr="00B13B77">
        <w:rPr>
          <w:sz w:val="18"/>
          <w:szCs w:val="22"/>
          <w:lang w:val="it-IT"/>
        </w:rPr>
        <w:t xml:space="preserve"> </w:t>
      </w:r>
      <w:proofErr w:type="spellStart"/>
      <w:r w:rsidRPr="00B13B77">
        <w:rPr>
          <w:sz w:val="18"/>
          <w:szCs w:val="22"/>
          <w:lang w:val="it-IT"/>
        </w:rPr>
        <w:t>potrebami</w:t>
      </w:r>
      <w:proofErr w:type="spellEnd"/>
      <w:r w:rsidRPr="00B13B77">
        <w:rPr>
          <w:sz w:val="18"/>
          <w:szCs w:val="22"/>
          <w:lang w:val="it-IT"/>
        </w:rPr>
        <w:t xml:space="preserve">, </w:t>
      </w:r>
      <w:proofErr w:type="spellStart"/>
      <w:r w:rsidRPr="00B13B77">
        <w:rPr>
          <w:sz w:val="18"/>
          <w:szCs w:val="22"/>
          <w:lang w:val="it-IT"/>
        </w:rPr>
        <w:t>dom</w:t>
      </w:r>
      <w:proofErr w:type="spellEnd"/>
      <w:r w:rsidRPr="00B13B77">
        <w:rPr>
          <w:sz w:val="18"/>
          <w:szCs w:val="22"/>
          <w:lang w:val="it-IT"/>
        </w:rPr>
        <w:t xml:space="preserve"> za </w:t>
      </w:r>
      <w:proofErr w:type="spellStart"/>
      <w:r w:rsidRPr="00B13B77">
        <w:rPr>
          <w:sz w:val="18"/>
          <w:szCs w:val="22"/>
          <w:lang w:val="it-IT"/>
        </w:rPr>
        <w:t>učence</w:t>
      </w:r>
      <w:proofErr w:type="spellEnd"/>
      <w:r w:rsidRPr="00B13B77">
        <w:rPr>
          <w:sz w:val="18"/>
          <w:szCs w:val="22"/>
          <w:lang w:val="it-IT"/>
        </w:rPr>
        <w:t xml:space="preserve">, </w:t>
      </w:r>
      <w:proofErr w:type="spellStart"/>
      <w:r w:rsidRPr="00B13B77">
        <w:rPr>
          <w:sz w:val="18"/>
          <w:szCs w:val="22"/>
          <w:lang w:val="it-IT"/>
        </w:rPr>
        <w:t>azilni</w:t>
      </w:r>
      <w:proofErr w:type="spellEnd"/>
      <w:r w:rsidRPr="00B13B77">
        <w:rPr>
          <w:sz w:val="18"/>
          <w:szCs w:val="22"/>
          <w:lang w:val="it-IT"/>
        </w:rPr>
        <w:t xml:space="preserve"> </w:t>
      </w:r>
      <w:proofErr w:type="spellStart"/>
      <w:r w:rsidRPr="00B13B77">
        <w:rPr>
          <w:sz w:val="18"/>
          <w:szCs w:val="22"/>
          <w:lang w:val="it-IT"/>
        </w:rPr>
        <w:t>dom</w:t>
      </w:r>
      <w:proofErr w:type="spellEnd"/>
      <w:r w:rsidRPr="00B13B77">
        <w:rPr>
          <w:sz w:val="18"/>
          <w:szCs w:val="22"/>
          <w:lang w:val="it-IT"/>
        </w:rPr>
        <w:t xml:space="preserve">, …) se </w:t>
      </w:r>
      <w:proofErr w:type="spellStart"/>
      <w:r w:rsidRPr="00B13B77">
        <w:rPr>
          <w:sz w:val="18"/>
          <w:szCs w:val="22"/>
          <w:lang w:val="it-IT"/>
        </w:rPr>
        <w:t>vpiše</w:t>
      </w:r>
      <w:proofErr w:type="spellEnd"/>
      <w:r w:rsidRPr="00B13B77">
        <w:rPr>
          <w:sz w:val="18"/>
          <w:szCs w:val="22"/>
          <w:lang w:val="it-IT"/>
        </w:rPr>
        <w:t xml:space="preserve"> ime in </w:t>
      </w:r>
      <w:proofErr w:type="spellStart"/>
      <w:r w:rsidRPr="00B13B77">
        <w:rPr>
          <w:sz w:val="18"/>
          <w:szCs w:val="22"/>
          <w:lang w:val="it-IT"/>
        </w:rPr>
        <w:t>sedež</w:t>
      </w:r>
      <w:proofErr w:type="spellEnd"/>
      <w:r w:rsidRPr="00B13B77">
        <w:rPr>
          <w:sz w:val="18"/>
          <w:szCs w:val="22"/>
          <w:lang w:val="it-IT"/>
        </w:rPr>
        <w:t xml:space="preserve"> </w:t>
      </w:r>
      <w:proofErr w:type="spellStart"/>
      <w:r w:rsidRPr="00B13B77">
        <w:rPr>
          <w:sz w:val="18"/>
          <w:szCs w:val="22"/>
          <w:lang w:val="it-IT"/>
        </w:rPr>
        <w:t>zavoda</w:t>
      </w:r>
      <w:proofErr w:type="spellEnd"/>
      <w:r w:rsidRPr="00B13B77">
        <w:rPr>
          <w:sz w:val="18"/>
          <w:szCs w:val="22"/>
          <w:lang w:val="it-IT"/>
        </w:rPr>
        <w:t xml:space="preserve">, </w:t>
      </w:r>
      <w:proofErr w:type="spellStart"/>
      <w:r w:rsidRPr="00B13B77">
        <w:rPr>
          <w:sz w:val="18"/>
          <w:szCs w:val="22"/>
          <w:lang w:val="it-IT"/>
        </w:rPr>
        <w:t>obrazec</w:t>
      </w:r>
      <w:proofErr w:type="spellEnd"/>
      <w:r w:rsidRPr="00B13B77">
        <w:rPr>
          <w:sz w:val="18"/>
          <w:szCs w:val="22"/>
          <w:lang w:val="it-IT"/>
        </w:rPr>
        <w:t xml:space="preserve"> </w:t>
      </w:r>
      <w:proofErr w:type="spellStart"/>
      <w:r w:rsidRPr="00B13B77">
        <w:rPr>
          <w:sz w:val="18"/>
          <w:szCs w:val="22"/>
          <w:lang w:val="it-IT"/>
        </w:rPr>
        <w:t>pa</w:t>
      </w:r>
      <w:proofErr w:type="spellEnd"/>
      <w:r w:rsidRPr="00B13B77">
        <w:rPr>
          <w:sz w:val="18"/>
          <w:szCs w:val="22"/>
          <w:lang w:val="it-IT"/>
        </w:rPr>
        <w:t xml:space="preserve"> v </w:t>
      </w:r>
      <w:proofErr w:type="spellStart"/>
      <w:r w:rsidRPr="00B13B77">
        <w:rPr>
          <w:sz w:val="18"/>
          <w:szCs w:val="22"/>
          <w:lang w:val="it-IT"/>
        </w:rPr>
        <w:t>imenu</w:t>
      </w:r>
      <w:proofErr w:type="spellEnd"/>
      <w:r w:rsidRPr="00B13B77">
        <w:rPr>
          <w:sz w:val="18"/>
          <w:szCs w:val="22"/>
          <w:lang w:val="it-IT"/>
        </w:rPr>
        <w:t xml:space="preserve"> </w:t>
      </w:r>
      <w:proofErr w:type="spellStart"/>
      <w:r w:rsidRPr="00B13B77">
        <w:rPr>
          <w:sz w:val="18"/>
          <w:szCs w:val="22"/>
          <w:lang w:val="it-IT"/>
        </w:rPr>
        <w:t>vlagatelja</w:t>
      </w:r>
      <w:proofErr w:type="spellEnd"/>
      <w:r w:rsidRPr="00B13B77">
        <w:rPr>
          <w:sz w:val="18"/>
          <w:szCs w:val="22"/>
          <w:lang w:val="it-IT"/>
        </w:rPr>
        <w:t xml:space="preserve"> </w:t>
      </w:r>
      <w:proofErr w:type="spellStart"/>
      <w:r w:rsidRPr="00B13B77">
        <w:rPr>
          <w:sz w:val="18"/>
          <w:szCs w:val="22"/>
          <w:lang w:val="it-IT"/>
        </w:rPr>
        <w:t>podpiše</w:t>
      </w:r>
      <w:proofErr w:type="spellEnd"/>
      <w:r w:rsidRPr="00B13B77">
        <w:rPr>
          <w:sz w:val="18"/>
          <w:szCs w:val="22"/>
          <w:lang w:val="it-IT"/>
        </w:rPr>
        <w:t xml:space="preserve"> </w:t>
      </w:r>
      <w:proofErr w:type="spellStart"/>
      <w:r w:rsidRPr="00B13B77">
        <w:rPr>
          <w:sz w:val="18"/>
          <w:szCs w:val="22"/>
          <w:lang w:val="it-IT"/>
        </w:rPr>
        <w:t>odgovorna</w:t>
      </w:r>
      <w:proofErr w:type="spellEnd"/>
      <w:r w:rsidRPr="00B13B77">
        <w:rPr>
          <w:sz w:val="18"/>
          <w:szCs w:val="22"/>
          <w:lang w:val="it-IT"/>
        </w:rPr>
        <w:t xml:space="preserve"> </w:t>
      </w:r>
      <w:proofErr w:type="spellStart"/>
      <w:r w:rsidRPr="00B13B77">
        <w:rPr>
          <w:sz w:val="18"/>
          <w:szCs w:val="22"/>
          <w:lang w:val="it-IT"/>
        </w:rPr>
        <w:t>oseba</w:t>
      </w:r>
      <w:proofErr w:type="spellEnd"/>
      <w:r w:rsidRPr="00B13B77">
        <w:rPr>
          <w:sz w:val="18"/>
          <w:szCs w:val="22"/>
          <w:lang w:val="it-IT"/>
        </w:rPr>
        <w:t xml:space="preserve"> in </w:t>
      </w:r>
      <w:proofErr w:type="spellStart"/>
      <w:r w:rsidRPr="00B13B77">
        <w:rPr>
          <w:sz w:val="18"/>
          <w:szCs w:val="22"/>
          <w:lang w:val="it-IT"/>
        </w:rPr>
        <w:t>ga</w:t>
      </w:r>
      <w:proofErr w:type="spellEnd"/>
      <w:r w:rsidRPr="00B13B77">
        <w:rPr>
          <w:sz w:val="18"/>
          <w:szCs w:val="22"/>
          <w:lang w:val="it-IT"/>
        </w:rPr>
        <w:t xml:space="preserve"> </w:t>
      </w:r>
      <w:proofErr w:type="spellStart"/>
      <w:r w:rsidRPr="00B13B77">
        <w:rPr>
          <w:sz w:val="18"/>
          <w:szCs w:val="22"/>
          <w:lang w:val="it-IT"/>
        </w:rPr>
        <w:t>opremi</w:t>
      </w:r>
      <w:proofErr w:type="spellEnd"/>
      <w:r w:rsidRPr="00B13B77">
        <w:rPr>
          <w:sz w:val="18"/>
          <w:szCs w:val="22"/>
          <w:lang w:val="it-IT"/>
        </w:rPr>
        <w:t xml:space="preserve"> s </w:t>
      </w:r>
      <w:proofErr w:type="spellStart"/>
      <w:r w:rsidRPr="00B13B77">
        <w:rPr>
          <w:sz w:val="18"/>
          <w:szCs w:val="22"/>
          <w:lang w:val="it-IT"/>
        </w:rPr>
        <w:t>žigom</w:t>
      </w:r>
      <w:proofErr w:type="spellEnd"/>
      <w:r w:rsidRPr="00B13B77">
        <w:rPr>
          <w:sz w:val="18"/>
          <w:szCs w:val="22"/>
          <w:lang w:val="it-IT"/>
        </w:rPr>
        <w:t>.</w:t>
      </w:r>
    </w:p>
    <w:p w:rsidR="004A6593" w:rsidRPr="00B13B77" w:rsidRDefault="004A6593" w:rsidP="004914DC">
      <w:pPr>
        <w:jc w:val="both"/>
        <w:rPr>
          <w:sz w:val="18"/>
          <w:lang w:val="it-IT"/>
        </w:rPr>
      </w:pPr>
      <w:r w:rsidRPr="00B13B77">
        <w:rPr>
          <w:sz w:val="18"/>
          <w:szCs w:val="22"/>
          <w:lang w:val="it-IT"/>
        </w:rPr>
        <w:t xml:space="preserve">2. V </w:t>
      </w:r>
      <w:proofErr w:type="spellStart"/>
      <w:proofErr w:type="gramStart"/>
      <w:r w:rsidRPr="00B13B77">
        <w:rPr>
          <w:sz w:val="18"/>
          <w:szCs w:val="22"/>
          <w:lang w:val="it-IT"/>
        </w:rPr>
        <w:t>rubriki</w:t>
      </w:r>
      <w:proofErr w:type="spellEnd"/>
      <w:r w:rsidRPr="00B13B77">
        <w:rPr>
          <w:sz w:val="18"/>
          <w:szCs w:val="22"/>
          <w:lang w:val="it-IT"/>
        </w:rPr>
        <w:t xml:space="preserve"> »PRIJAVA</w:t>
      </w:r>
      <w:proofErr w:type="gramEnd"/>
      <w:r w:rsidRPr="00B13B77">
        <w:rPr>
          <w:sz w:val="18"/>
          <w:szCs w:val="22"/>
          <w:lang w:val="it-IT"/>
        </w:rPr>
        <w:t xml:space="preserve">« se </w:t>
      </w:r>
      <w:proofErr w:type="spellStart"/>
      <w:r w:rsidRPr="00B13B77">
        <w:rPr>
          <w:sz w:val="18"/>
          <w:szCs w:val="22"/>
          <w:lang w:val="it-IT"/>
        </w:rPr>
        <w:t>označi</w:t>
      </w:r>
      <w:proofErr w:type="spellEnd"/>
      <w:r w:rsidRPr="00B13B77">
        <w:rPr>
          <w:sz w:val="18"/>
          <w:szCs w:val="22"/>
          <w:lang w:val="it-IT"/>
        </w:rPr>
        <w:t xml:space="preserve"> </w:t>
      </w:r>
      <w:proofErr w:type="spellStart"/>
      <w:r w:rsidRPr="00B13B77">
        <w:rPr>
          <w:sz w:val="18"/>
          <w:szCs w:val="22"/>
          <w:lang w:val="it-IT"/>
        </w:rPr>
        <w:t>vrsto</w:t>
      </w:r>
      <w:proofErr w:type="spellEnd"/>
      <w:r w:rsidRPr="00B13B77">
        <w:rPr>
          <w:sz w:val="18"/>
          <w:szCs w:val="22"/>
          <w:lang w:val="it-IT"/>
        </w:rPr>
        <w:t xml:space="preserve"> </w:t>
      </w:r>
      <w:proofErr w:type="spellStart"/>
      <w:r w:rsidRPr="00B13B77">
        <w:rPr>
          <w:sz w:val="18"/>
          <w:szCs w:val="22"/>
          <w:lang w:val="it-IT"/>
        </w:rPr>
        <w:t>obroka</w:t>
      </w:r>
      <w:proofErr w:type="spellEnd"/>
      <w:r w:rsidRPr="00B13B77">
        <w:rPr>
          <w:sz w:val="18"/>
          <w:szCs w:val="22"/>
          <w:lang w:val="it-IT"/>
        </w:rPr>
        <w:t xml:space="preserve">, </w:t>
      </w:r>
      <w:proofErr w:type="spellStart"/>
      <w:r w:rsidRPr="00B13B77">
        <w:rPr>
          <w:sz w:val="18"/>
          <w:szCs w:val="22"/>
          <w:lang w:val="it-IT"/>
        </w:rPr>
        <w:t>na</w:t>
      </w:r>
      <w:proofErr w:type="spellEnd"/>
      <w:r w:rsidRPr="00B13B77">
        <w:rPr>
          <w:sz w:val="18"/>
          <w:szCs w:val="22"/>
          <w:lang w:val="it-IT"/>
        </w:rPr>
        <w:t xml:space="preserve"> </w:t>
      </w:r>
      <w:proofErr w:type="spellStart"/>
      <w:r w:rsidRPr="00B13B77">
        <w:rPr>
          <w:sz w:val="18"/>
          <w:szCs w:val="22"/>
          <w:lang w:val="it-IT"/>
        </w:rPr>
        <w:t>katero</w:t>
      </w:r>
      <w:proofErr w:type="spellEnd"/>
      <w:r w:rsidRPr="00B13B77">
        <w:rPr>
          <w:sz w:val="18"/>
          <w:szCs w:val="22"/>
          <w:lang w:val="it-IT"/>
        </w:rPr>
        <w:t xml:space="preserve"> </w:t>
      </w:r>
      <w:proofErr w:type="spellStart"/>
      <w:r w:rsidRPr="00B13B77">
        <w:rPr>
          <w:sz w:val="18"/>
          <w:szCs w:val="22"/>
          <w:lang w:val="it-IT"/>
        </w:rPr>
        <w:t>vlagatelj</w:t>
      </w:r>
      <w:proofErr w:type="spellEnd"/>
      <w:r w:rsidRPr="00B13B77">
        <w:rPr>
          <w:sz w:val="18"/>
          <w:szCs w:val="22"/>
          <w:lang w:val="it-IT"/>
        </w:rPr>
        <w:t xml:space="preserve"> </w:t>
      </w:r>
      <w:proofErr w:type="spellStart"/>
      <w:r w:rsidRPr="00B13B77">
        <w:rPr>
          <w:sz w:val="18"/>
          <w:szCs w:val="22"/>
          <w:lang w:val="it-IT"/>
        </w:rPr>
        <w:t>prijavlja</w:t>
      </w:r>
      <w:proofErr w:type="spellEnd"/>
      <w:r w:rsidRPr="00B13B77">
        <w:rPr>
          <w:sz w:val="18"/>
          <w:szCs w:val="22"/>
          <w:lang w:val="it-IT"/>
        </w:rPr>
        <w:t xml:space="preserve"> </w:t>
      </w:r>
      <w:proofErr w:type="spellStart"/>
      <w:r w:rsidRPr="00B13B77">
        <w:rPr>
          <w:sz w:val="18"/>
          <w:szCs w:val="22"/>
          <w:lang w:val="it-IT"/>
        </w:rPr>
        <w:t>dijaka</w:t>
      </w:r>
      <w:proofErr w:type="spellEnd"/>
      <w:r w:rsidRPr="00B13B77">
        <w:rPr>
          <w:sz w:val="18"/>
          <w:szCs w:val="22"/>
          <w:lang w:val="it-IT"/>
        </w:rPr>
        <w:t xml:space="preserve"> in se  </w:t>
      </w:r>
      <w:proofErr w:type="spellStart"/>
      <w:r w:rsidRPr="00B13B77">
        <w:rPr>
          <w:sz w:val="18"/>
          <w:szCs w:val="22"/>
          <w:lang w:val="it-IT"/>
        </w:rPr>
        <w:t>pri</w:t>
      </w:r>
      <w:proofErr w:type="spellEnd"/>
      <w:r w:rsidRPr="00B13B77">
        <w:rPr>
          <w:sz w:val="18"/>
          <w:szCs w:val="22"/>
          <w:lang w:val="it-IT"/>
        </w:rPr>
        <w:t xml:space="preserve"> </w:t>
      </w:r>
      <w:proofErr w:type="spellStart"/>
      <w:r w:rsidRPr="00B13B77">
        <w:rPr>
          <w:sz w:val="18"/>
          <w:szCs w:val="22"/>
          <w:lang w:val="it-IT"/>
        </w:rPr>
        <w:t>posameznem</w:t>
      </w:r>
      <w:proofErr w:type="spellEnd"/>
      <w:r w:rsidRPr="00B13B77">
        <w:rPr>
          <w:sz w:val="18"/>
          <w:szCs w:val="22"/>
          <w:lang w:val="it-IT"/>
        </w:rPr>
        <w:t xml:space="preserve"> </w:t>
      </w:r>
      <w:proofErr w:type="spellStart"/>
      <w:r w:rsidRPr="00B13B77">
        <w:rPr>
          <w:sz w:val="18"/>
          <w:szCs w:val="22"/>
          <w:lang w:val="it-IT"/>
        </w:rPr>
        <w:t>obroku</w:t>
      </w:r>
      <w:proofErr w:type="spellEnd"/>
      <w:r w:rsidRPr="00B13B77">
        <w:rPr>
          <w:sz w:val="18"/>
          <w:szCs w:val="22"/>
          <w:lang w:val="it-IT"/>
        </w:rPr>
        <w:t xml:space="preserve"> </w:t>
      </w:r>
      <w:proofErr w:type="spellStart"/>
      <w:r w:rsidRPr="00B13B77">
        <w:rPr>
          <w:sz w:val="18"/>
          <w:szCs w:val="22"/>
          <w:lang w:val="it-IT"/>
        </w:rPr>
        <w:t>zapiše</w:t>
      </w:r>
      <w:proofErr w:type="spellEnd"/>
      <w:r w:rsidRPr="00B13B77">
        <w:rPr>
          <w:sz w:val="18"/>
          <w:szCs w:val="22"/>
          <w:lang w:val="it-IT"/>
        </w:rPr>
        <w:t xml:space="preserve"> </w:t>
      </w:r>
      <w:proofErr w:type="spellStart"/>
      <w:r w:rsidRPr="00B13B77">
        <w:rPr>
          <w:sz w:val="18"/>
          <w:szCs w:val="22"/>
          <w:lang w:val="it-IT"/>
        </w:rPr>
        <w:t>datum</w:t>
      </w:r>
      <w:proofErr w:type="spellEnd"/>
      <w:r w:rsidRPr="00B13B77">
        <w:rPr>
          <w:sz w:val="18"/>
          <w:szCs w:val="22"/>
          <w:lang w:val="it-IT"/>
        </w:rPr>
        <w:t xml:space="preserve"> </w:t>
      </w:r>
      <w:proofErr w:type="spellStart"/>
      <w:r w:rsidRPr="00B13B77">
        <w:rPr>
          <w:sz w:val="18"/>
          <w:szCs w:val="22"/>
          <w:lang w:val="it-IT"/>
        </w:rPr>
        <w:t>začetka</w:t>
      </w:r>
      <w:proofErr w:type="spellEnd"/>
      <w:r w:rsidRPr="00B13B77">
        <w:rPr>
          <w:sz w:val="18"/>
          <w:szCs w:val="22"/>
          <w:lang w:val="it-IT"/>
        </w:rPr>
        <w:t xml:space="preserve">. </w:t>
      </w:r>
    </w:p>
    <w:sectPr w:rsidR="004A6593" w:rsidRPr="00B13B77" w:rsidSect="004A6593">
      <w:pgSz w:w="11906" w:h="16838"/>
      <w:pgMar w:top="567"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49F3"/>
    <w:multiLevelType w:val="hybridMultilevel"/>
    <w:tmpl w:val="7D7EF0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6C708BC"/>
    <w:multiLevelType w:val="hybridMultilevel"/>
    <w:tmpl w:val="972E4A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F58"/>
    <w:rsid w:val="002F1F43"/>
    <w:rsid w:val="003D568C"/>
    <w:rsid w:val="004914DC"/>
    <w:rsid w:val="004A6593"/>
    <w:rsid w:val="009A1DCB"/>
    <w:rsid w:val="00A860E4"/>
    <w:rsid w:val="00B13B77"/>
    <w:rsid w:val="00CF4084"/>
    <w:rsid w:val="00D729F1"/>
    <w:rsid w:val="00E21F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A4CFB-AF7A-410B-AE19-40FECC0CE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1F58"/>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5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938</Words>
  <Characters>5347</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Sonja</cp:lastModifiedBy>
  <cp:revision>3</cp:revision>
  <cp:lastPrinted>2015-05-22T12:03:00Z</cp:lastPrinted>
  <dcterms:created xsi:type="dcterms:W3CDTF">2015-06-12T09:14:00Z</dcterms:created>
  <dcterms:modified xsi:type="dcterms:W3CDTF">2016-06-09T06:10:00Z</dcterms:modified>
</cp:coreProperties>
</file>