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Srednja šola za gostinstvo in turizem Maribor</w:t>
      </w:r>
    </w:p>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Mladinska ulica 14 a</w:t>
      </w:r>
    </w:p>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 xml:space="preserve"> 2000 Maribor</w:t>
      </w: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sz w:val="24"/>
        </w:rPr>
      </w:pPr>
    </w:p>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 xml:space="preserve">NAČRT DELA </w:t>
      </w:r>
    </w:p>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ŠOLSKEGA SKLADA</w:t>
      </w:r>
    </w:p>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SŠGT MB</w:t>
      </w:r>
    </w:p>
    <w:p w:rsidR="00A60AF0" w:rsidRDefault="00A60AF0" w:rsidP="00A60AF0">
      <w:pPr>
        <w:spacing w:after="0" w:line="360" w:lineRule="auto"/>
        <w:contextualSpacing/>
        <w:jc w:val="center"/>
        <w:rPr>
          <w:rFonts w:ascii="Arial" w:eastAsia="Calibri" w:hAnsi="Arial" w:cs="Arial"/>
          <w:b/>
          <w:sz w:val="24"/>
        </w:rPr>
      </w:pPr>
      <w:r>
        <w:rPr>
          <w:rFonts w:ascii="Arial" w:eastAsia="Calibri" w:hAnsi="Arial" w:cs="Arial"/>
          <w:b/>
          <w:sz w:val="24"/>
        </w:rPr>
        <w:t>ZA ŠOLSKO LETO 201</w:t>
      </w:r>
      <w:r w:rsidR="005E20E7">
        <w:rPr>
          <w:rFonts w:ascii="Arial" w:eastAsia="Calibri" w:hAnsi="Arial" w:cs="Arial"/>
          <w:b/>
          <w:sz w:val="24"/>
        </w:rPr>
        <w:t>9/2020</w:t>
      </w:r>
    </w:p>
    <w:p w:rsidR="00A60AF0" w:rsidRDefault="00A60AF0" w:rsidP="00A60AF0">
      <w:pPr>
        <w:jc w:val="right"/>
        <w:rPr>
          <w:rFonts w:ascii="Arial" w:eastAsia="Calibri" w:hAnsi="Arial" w:cs="Arial"/>
          <w:sz w:val="24"/>
        </w:rPr>
      </w:pPr>
    </w:p>
    <w:p w:rsidR="00A60AF0" w:rsidRDefault="00A60AF0" w:rsidP="00A60AF0">
      <w:pPr>
        <w:jc w:val="right"/>
        <w:rPr>
          <w:rFonts w:ascii="Arial" w:eastAsia="Calibri" w:hAnsi="Arial" w:cs="Arial"/>
          <w:sz w:val="24"/>
        </w:rPr>
      </w:pPr>
    </w:p>
    <w:p w:rsidR="00A60AF0" w:rsidRDefault="00A60AF0" w:rsidP="00A60AF0">
      <w:pPr>
        <w:jc w:val="right"/>
        <w:rPr>
          <w:rFonts w:ascii="Arial" w:eastAsia="Calibri" w:hAnsi="Arial" w:cs="Arial"/>
          <w:sz w:val="24"/>
        </w:rPr>
      </w:pPr>
    </w:p>
    <w:p w:rsidR="00A60AF0" w:rsidRDefault="00A60AF0" w:rsidP="00A60AF0">
      <w:pPr>
        <w:jc w:val="right"/>
        <w:rPr>
          <w:rFonts w:ascii="Arial" w:eastAsia="Calibri" w:hAnsi="Arial" w:cs="Arial"/>
          <w:sz w:val="24"/>
        </w:rPr>
      </w:pPr>
    </w:p>
    <w:p w:rsidR="00A60AF0" w:rsidRDefault="00A60AF0" w:rsidP="00A60AF0">
      <w:pPr>
        <w:rPr>
          <w:rFonts w:ascii="Arial" w:eastAsia="Calibri" w:hAnsi="Arial" w:cs="Arial"/>
          <w:sz w:val="24"/>
        </w:rPr>
      </w:pPr>
    </w:p>
    <w:p w:rsidR="00A60AF0" w:rsidRDefault="00A60AF0" w:rsidP="00A60AF0">
      <w:pPr>
        <w:rPr>
          <w:rFonts w:ascii="Arial" w:eastAsia="Calibri" w:hAnsi="Arial" w:cs="Arial"/>
          <w:sz w:val="24"/>
        </w:rPr>
      </w:pPr>
    </w:p>
    <w:p w:rsidR="00A60AF0" w:rsidRDefault="00A60AF0" w:rsidP="00A60AF0">
      <w:pPr>
        <w:rPr>
          <w:rFonts w:ascii="Arial" w:eastAsia="Calibri" w:hAnsi="Arial" w:cs="Arial"/>
          <w:sz w:val="24"/>
        </w:rPr>
      </w:pPr>
      <w:bookmarkStart w:id="0" w:name="_GoBack"/>
      <w:bookmarkEnd w:id="0"/>
    </w:p>
    <w:p w:rsidR="00A60AF0" w:rsidRDefault="00A60AF0" w:rsidP="00A60AF0">
      <w:pPr>
        <w:rPr>
          <w:rFonts w:ascii="Arial" w:eastAsia="Calibri" w:hAnsi="Arial" w:cs="Arial"/>
          <w:sz w:val="24"/>
        </w:rPr>
      </w:pPr>
    </w:p>
    <w:p w:rsidR="00A60AF0" w:rsidRDefault="00A60AF0" w:rsidP="00A60AF0">
      <w:pPr>
        <w:rPr>
          <w:rFonts w:ascii="Arial" w:eastAsia="Calibri" w:hAnsi="Arial" w:cs="Arial"/>
          <w:sz w:val="24"/>
        </w:rPr>
      </w:pPr>
    </w:p>
    <w:p w:rsidR="00A60AF0" w:rsidRDefault="00A60AF0" w:rsidP="00A60AF0">
      <w:pPr>
        <w:jc w:val="center"/>
        <w:rPr>
          <w:rFonts w:ascii="Arial" w:eastAsia="Calibri" w:hAnsi="Arial" w:cs="Arial"/>
          <w:sz w:val="24"/>
        </w:rPr>
      </w:pPr>
    </w:p>
    <w:p w:rsidR="00A60AF0" w:rsidRDefault="00A60AF0" w:rsidP="00A60AF0">
      <w:pPr>
        <w:jc w:val="center"/>
        <w:rPr>
          <w:rFonts w:ascii="Arial" w:eastAsia="Calibri" w:hAnsi="Arial" w:cs="Arial"/>
          <w:b/>
          <w:sz w:val="24"/>
        </w:rPr>
      </w:pPr>
      <w:r>
        <w:rPr>
          <w:rFonts w:ascii="Arial" w:eastAsia="Calibri" w:hAnsi="Arial" w:cs="Arial"/>
          <w:b/>
          <w:sz w:val="24"/>
        </w:rPr>
        <w:t>Maribor, september 201</w:t>
      </w:r>
      <w:r w:rsidR="002D75FE">
        <w:rPr>
          <w:rFonts w:ascii="Arial" w:eastAsia="Calibri" w:hAnsi="Arial" w:cs="Arial"/>
          <w:b/>
          <w:sz w:val="24"/>
        </w:rPr>
        <w:t>9</w:t>
      </w:r>
    </w:p>
    <w:p w:rsidR="00A60AF0" w:rsidRDefault="00A60AF0" w:rsidP="00A60AF0">
      <w:pPr>
        <w:jc w:val="center"/>
        <w:rPr>
          <w:rFonts w:ascii="Arial" w:eastAsia="Calibri" w:hAnsi="Arial" w:cs="Arial"/>
          <w:b/>
          <w:sz w:val="24"/>
        </w:rPr>
      </w:pPr>
    </w:p>
    <w:p w:rsidR="00A60AF0" w:rsidRDefault="00A60AF0" w:rsidP="00A60AF0">
      <w:pPr>
        <w:jc w:val="center"/>
        <w:rPr>
          <w:rFonts w:ascii="Arial" w:eastAsia="Calibri" w:hAnsi="Arial" w:cs="Arial"/>
          <w:b/>
          <w:sz w:val="24"/>
        </w:rPr>
      </w:pPr>
    </w:p>
    <w:p w:rsidR="00A60AF0" w:rsidRDefault="00A60AF0" w:rsidP="00A60AF0">
      <w:pPr>
        <w:spacing w:after="0" w:line="360" w:lineRule="auto"/>
        <w:contextualSpacing/>
        <w:jc w:val="both"/>
        <w:rPr>
          <w:rFonts w:ascii="Arial" w:eastAsia="Calibri" w:hAnsi="Arial" w:cs="Times New Roman"/>
          <w:sz w:val="24"/>
          <w:szCs w:val="24"/>
        </w:rPr>
      </w:pPr>
      <w:r>
        <w:rPr>
          <w:rFonts w:ascii="Arial" w:eastAsia="Calibri" w:hAnsi="Arial" w:cs="Times New Roman"/>
          <w:sz w:val="24"/>
          <w:szCs w:val="24"/>
        </w:rPr>
        <w:lastRenderedPageBreak/>
        <w:t>Dijakom, staršem in učiteljem prijazna šol</w:t>
      </w:r>
      <w:r w:rsidR="005D7EE3">
        <w:rPr>
          <w:rFonts w:ascii="Arial" w:eastAsia="Calibri" w:hAnsi="Arial" w:cs="Times New Roman"/>
          <w:sz w:val="24"/>
          <w:szCs w:val="24"/>
        </w:rPr>
        <w:t>a</w:t>
      </w:r>
      <w:r>
        <w:rPr>
          <w:rFonts w:ascii="Arial" w:eastAsia="Calibri" w:hAnsi="Arial" w:cs="Times New Roman"/>
          <w:sz w:val="24"/>
          <w:szCs w:val="24"/>
        </w:rPr>
        <w:t xml:space="preserve"> mora biti sodobno, prijetno, funkcionalno in varno opremljena, saj se le tako lahko v njej dobro počutimo in kvalitetno delamo.</w:t>
      </w:r>
    </w:p>
    <w:p w:rsidR="00A60AF0" w:rsidRDefault="00A60AF0" w:rsidP="00A60AF0">
      <w:pPr>
        <w:spacing w:after="0" w:line="360" w:lineRule="auto"/>
        <w:contextualSpacing/>
        <w:jc w:val="both"/>
        <w:rPr>
          <w:rFonts w:ascii="Arial" w:eastAsia="Calibri" w:hAnsi="Arial" w:cs="Times New Roman"/>
          <w:sz w:val="24"/>
        </w:rPr>
      </w:pPr>
      <w:r>
        <w:rPr>
          <w:rFonts w:ascii="Arial" w:eastAsia="Calibri" w:hAnsi="Arial" w:cs="Times New Roman"/>
          <w:sz w:val="24"/>
          <w:szCs w:val="24"/>
        </w:rPr>
        <w:t>Tudi v šolskem letu 201</w:t>
      </w:r>
      <w:r w:rsidR="005E20E7">
        <w:rPr>
          <w:rFonts w:ascii="Arial" w:eastAsia="Calibri" w:hAnsi="Arial" w:cs="Times New Roman"/>
          <w:sz w:val="24"/>
          <w:szCs w:val="24"/>
        </w:rPr>
        <w:t>9/2020</w:t>
      </w:r>
      <w:r>
        <w:rPr>
          <w:rFonts w:ascii="Arial" w:eastAsia="Calibri" w:hAnsi="Arial" w:cs="Times New Roman"/>
          <w:sz w:val="24"/>
          <w:szCs w:val="24"/>
        </w:rPr>
        <w:t xml:space="preserve"> bo na Srednji šoli za gostinstvo in turizem Maribor deloval Šolski sklad, katerega namen je financirati dejavnosti, ki niso sestavina izobraževalnega programa oziroma se ne financirajo iz javnih sredstev (npr. udeležba dijakov na tekmovanjih, izleti, nakup nadstandardne opreme, zviševanje standarda pouka, pomoč nadarjenim dijakom, spodbujanje raziskovalnega dela …). </w:t>
      </w:r>
    </w:p>
    <w:p w:rsidR="00A60AF0" w:rsidRDefault="00A60AF0" w:rsidP="00A60AF0">
      <w:pPr>
        <w:spacing w:after="0" w:line="360" w:lineRule="auto"/>
        <w:contextualSpacing/>
        <w:jc w:val="both"/>
        <w:rPr>
          <w:rFonts w:ascii="Arial" w:eastAsia="Calibri" w:hAnsi="Arial" w:cs="Times New Roman"/>
          <w:sz w:val="24"/>
          <w:szCs w:val="24"/>
        </w:rPr>
      </w:pPr>
    </w:p>
    <w:p w:rsidR="00A60AF0" w:rsidRDefault="00A60AF0" w:rsidP="00A60AF0">
      <w:pPr>
        <w:spacing w:after="0" w:line="360" w:lineRule="auto"/>
        <w:contextualSpacing/>
        <w:jc w:val="both"/>
        <w:rPr>
          <w:rFonts w:ascii="Arial" w:eastAsia="Calibri" w:hAnsi="Arial" w:cs="Times New Roman"/>
          <w:sz w:val="24"/>
          <w:szCs w:val="24"/>
        </w:rPr>
      </w:pPr>
      <w:r>
        <w:rPr>
          <w:rFonts w:ascii="Arial" w:eastAsia="Calibri" w:hAnsi="Arial" w:cs="Times New Roman"/>
          <w:sz w:val="24"/>
        </w:rPr>
        <w:t>Šolski sklad vodi upravni odbor, ki ga sestavljajo predstavniki učiteljskega zbora, staršev in dijakov. Č</w:t>
      </w:r>
      <w:r>
        <w:rPr>
          <w:rFonts w:ascii="Arial" w:eastAsia="Calibri" w:hAnsi="Arial" w:cs="Times New Roman"/>
          <w:sz w:val="24"/>
          <w:szCs w:val="24"/>
        </w:rPr>
        <w:t xml:space="preserve">lani upravnega odbora </w:t>
      </w:r>
      <w:r w:rsidR="005E20E7">
        <w:rPr>
          <w:rFonts w:ascii="Arial" w:eastAsia="Calibri" w:hAnsi="Arial" w:cs="Times New Roman"/>
          <w:sz w:val="24"/>
          <w:szCs w:val="24"/>
        </w:rPr>
        <w:t>šolskega sklada za šolsko leto 19/20</w:t>
      </w:r>
      <w:r>
        <w:rPr>
          <w:rFonts w:ascii="Arial" w:eastAsia="Calibri" w:hAnsi="Arial" w:cs="Times New Roman"/>
          <w:sz w:val="24"/>
          <w:szCs w:val="24"/>
        </w:rPr>
        <w:t xml:space="preserve"> bodo imenovani v septembru 201</w:t>
      </w:r>
      <w:r w:rsidR="005E20E7">
        <w:rPr>
          <w:rFonts w:ascii="Arial" w:eastAsia="Calibri" w:hAnsi="Arial" w:cs="Times New Roman"/>
          <w:sz w:val="24"/>
          <w:szCs w:val="24"/>
        </w:rPr>
        <w:t>9</w:t>
      </w:r>
      <w:r>
        <w:rPr>
          <w:rFonts w:ascii="Arial" w:eastAsia="Calibri" w:hAnsi="Arial" w:cs="Times New Roman"/>
          <w:sz w:val="24"/>
          <w:szCs w:val="24"/>
        </w:rPr>
        <w:t xml:space="preserve"> na prvem sestanku šolskega sklada v tem šolskem letu. Upravni odbor šolskega sklada se bo sestal najmanj trikrat letno september, februar, junij),  po potrebi bodo sklicane tudi izredne seje. </w:t>
      </w:r>
    </w:p>
    <w:p w:rsidR="00A60AF0" w:rsidRDefault="00A60AF0" w:rsidP="00A60AF0">
      <w:pPr>
        <w:spacing w:after="0" w:line="360" w:lineRule="auto"/>
        <w:contextualSpacing/>
        <w:jc w:val="both"/>
        <w:rPr>
          <w:rFonts w:ascii="Arial" w:eastAsia="Calibri" w:hAnsi="Arial" w:cs="Times New Roman"/>
          <w:sz w:val="24"/>
          <w:szCs w:val="24"/>
        </w:rPr>
      </w:pPr>
    </w:p>
    <w:p w:rsidR="00A60AF0" w:rsidRDefault="00A60AF0" w:rsidP="00A60AF0">
      <w:pPr>
        <w:spacing w:after="0" w:line="360" w:lineRule="auto"/>
        <w:contextualSpacing/>
        <w:jc w:val="both"/>
        <w:rPr>
          <w:rFonts w:ascii="Arial" w:eastAsia="Calibri" w:hAnsi="Arial" w:cs="Times New Roman"/>
          <w:sz w:val="24"/>
          <w:szCs w:val="24"/>
        </w:rPr>
      </w:pPr>
      <w:r>
        <w:rPr>
          <w:rFonts w:ascii="Arial" w:eastAsia="Calibri" w:hAnsi="Arial" w:cs="Times New Roman"/>
          <w:sz w:val="24"/>
          <w:szCs w:val="24"/>
        </w:rPr>
        <w:t xml:space="preserve">Predvidene dejavnosti </w:t>
      </w:r>
      <w:r w:rsidR="005E20E7">
        <w:rPr>
          <w:rFonts w:ascii="Arial" w:eastAsia="Calibri" w:hAnsi="Arial" w:cs="Times New Roman"/>
          <w:sz w:val="24"/>
          <w:szCs w:val="24"/>
        </w:rPr>
        <w:t>šolskega sklada v šolskem letu 19/20</w:t>
      </w:r>
      <w:r>
        <w:rPr>
          <w:rFonts w:ascii="Arial" w:eastAsia="Calibri" w:hAnsi="Arial" w:cs="Times New Roman"/>
          <w:sz w:val="24"/>
          <w:szCs w:val="24"/>
        </w:rPr>
        <w:t>:</w:t>
      </w:r>
    </w:p>
    <w:p w:rsidR="00A60AF0" w:rsidRDefault="00A60AF0" w:rsidP="00A60AF0">
      <w:pPr>
        <w:numPr>
          <w:ilvl w:val="0"/>
          <w:numId w:val="1"/>
        </w:numPr>
        <w:spacing w:after="0" w:line="360" w:lineRule="auto"/>
        <w:contextualSpacing/>
        <w:jc w:val="both"/>
        <w:rPr>
          <w:rFonts w:ascii="Arial" w:eastAsia="Calibri" w:hAnsi="Arial" w:cs="Times New Roman"/>
          <w:sz w:val="24"/>
          <w:szCs w:val="24"/>
        </w:rPr>
      </w:pPr>
      <w:r>
        <w:rPr>
          <w:rFonts w:ascii="Arial" w:eastAsia="Calibri" w:hAnsi="Arial" w:cs="Times New Roman"/>
          <w:sz w:val="24"/>
          <w:szCs w:val="24"/>
        </w:rPr>
        <w:t>oblikovanje upravnega odbora šolskega sklada, izvolitev novih članov</w:t>
      </w:r>
    </w:p>
    <w:p w:rsidR="00A60AF0" w:rsidRDefault="00A60AF0" w:rsidP="00A60AF0">
      <w:pPr>
        <w:numPr>
          <w:ilvl w:val="0"/>
          <w:numId w:val="1"/>
        </w:numPr>
        <w:spacing w:after="0" w:line="360" w:lineRule="auto"/>
        <w:contextualSpacing/>
        <w:jc w:val="both"/>
        <w:rPr>
          <w:rFonts w:ascii="Arial" w:eastAsia="Calibri" w:hAnsi="Arial" w:cs="Times New Roman"/>
          <w:sz w:val="24"/>
          <w:szCs w:val="24"/>
        </w:rPr>
      </w:pPr>
      <w:r>
        <w:rPr>
          <w:rFonts w:ascii="Arial" w:eastAsia="Calibri" w:hAnsi="Arial" w:cs="Times New Roman"/>
          <w:sz w:val="24"/>
          <w:szCs w:val="24"/>
        </w:rPr>
        <w:t>potrditev oz. sprejetje pravil o delovanju šolskega sklada</w:t>
      </w:r>
    </w:p>
    <w:p w:rsidR="00A60AF0" w:rsidRDefault="00A60AF0" w:rsidP="00A60AF0">
      <w:pPr>
        <w:numPr>
          <w:ilvl w:val="0"/>
          <w:numId w:val="2"/>
        </w:numPr>
        <w:spacing w:after="0" w:line="360" w:lineRule="auto"/>
        <w:contextualSpacing/>
        <w:jc w:val="both"/>
        <w:rPr>
          <w:rFonts w:ascii="Arial" w:eastAsia="Calibri" w:hAnsi="Arial" w:cs="Arial"/>
          <w:sz w:val="24"/>
          <w:szCs w:val="24"/>
        </w:rPr>
      </w:pPr>
      <w:r>
        <w:rPr>
          <w:rFonts w:ascii="Arial" w:eastAsia="Calibri" w:hAnsi="Arial" w:cs="Times New Roman"/>
          <w:sz w:val="24"/>
          <w:szCs w:val="24"/>
        </w:rPr>
        <w:t xml:space="preserve">oblikovanje načrta pridobivanja oziroma zbiranja sredstev (prispevki staršev, donacije in drugi prispevki pravnih in fizičnih oseb); </w:t>
      </w:r>
    </w:p>
    <w:p w:rsidR="00A60AF0" w:rsidRDefault="00A60AF0" w:rsidP="00A60AF0">
      <w:pPr>
        <w:numPr>
          <w:ilvl w:val="0"/>
          <w:numId w:val="2"/>
        </w:numPr>
        <w:spacing w:after="0" w:line="360" w:lineRule="auto"/>
        <w:contextualSpacing/>
        <w:jc w:val="both"/>
        <w:rPr>
          <w:rFonts w:ascii="Arial" w:eastAsia="Calibri" w:hAnsi="Arial" w:cs="Arial"/>
          <w:sz w:val="24"/>
          <w:szCs w:val="24"/>
        </w:rPr>
      </w:pPr>
      <w:r>
        <w:rPr>
          <w:rFonts w:ascii="Arial" w:eastAsia="Calibri" w:hAnsi="Arial" w:cs="Times New Roman"/>
          <w:sz w:val="24"/>
          <w:szCs w:val="24"/>
        </w:rPr>
        <w:t xml:space="preserve">oblikovanje načrta porabe sredstev (nakup nadstandardne opreme šole ali drugi projekti, ki pripomorejo k zvišanju standarda pouka ali bivanja dijakov na šoli; </w:t>
      </w:r>
      <w:r>
        <w:rPr>
          <w:rFonts w:ascii="Arial" w:eastAsia="Calibri" w:hAnsi="Arial" w:cs="Arial"/>
          <w:sz w:val="24"/>
          <w:szCs w:val="24"/>
        </w:rPr>
        <w:t>financiranje dejavnosti posameznega razreda ali oddelkov, ki niso sestavina izobraževalnega programa oziroma se ne financirajo iz javnih sredstev;</w:t>
      </w:r>
      <w:r>
        <w:rPr>
          <w:rFonts w:ascii="Arial" w:eastAsia="Calibri" w:hAnsi="Arial" w:cs="Times New Roman"/>
          <w:sz w:val="24"/>
          <w:szCs w:val="24"/>
        </w:rPr>
        <w:t xml:space="preserve"> </w:t>
      </w:r>
      <w:r>
        <w:rPr>
          <w:rFonts w:ascii="Arial" w:eastAsia="Calibri" w:hAnsi="Arial" w:cs="Arial"/>
          <w:sz w:val="24"/>
          <w:szCs w:val="24"/>
        </w:rPr>
        <w:t xml:space="preserve">zagotavljanje sredstev za zviševanje standarda pouka; </w:t>
      </w:r>
      <w:r>
        <w:rPr>
          <w:rFonts w:ascii="Arial" w:eastAsia="Calibri" w:hAnsi="Arial" w:cs="Times New Roman"/>
          <w:sz w:val="24"/>
          <w:szCs w:val="24"/>
        </w:rPr>
        <w:t xml:space="preserve"> </w:t>
      </w:r>
      <w:r>
        <w:rPr>
          <w:rFonts w:ascii="Arial" w:eastAsia="Calibri" w:hAnsi="Arial" w:cs="Arial"/>
          <w:sz w:val="24"/>
          <w:szCs w:val="24"/>
        </w:rPr>
        <w:t>zagotavljanje sredstev za spodbujanje razvojne, raziskovalne, umetniške in športne dejavnosti dijakov; financiranje izletov in strokovnih ekskurzij, financiranje udeležbe dijakov na tekmovanjih ipd.)</w:t>
      </w:r>
    </w:p>
    <w:p w:rsidR="00A60AF0" w:rsidRDefault="00A60AF0" w:rsidP="00A60AF0">
      <w:pPr>
        <w:numPr>
          <w:ilvl w:val="0"/>
          <w:numId w:val="2"/>
        </w:numPr>
        <w:spacing w:after="0" w:line="360" w:lineRule="auto"/>
        <w:contextualSpacing/>
        <w:jc w:val="both"/>
        <w:rPr>
          <w:rFonts w:ascii="Arial" w:eastAsia="Calibri" w:hAnsi="Arial" w:cs="Arial"/>
          <w:sz w:val="24"/>
          <w:szCs w:val="24"/>
        </w:rPr>
      </w:pPr>
      <w:r>
        <w:rPr>
          <w:rFonts w:ascii="Arial" w:eastAsia="Calibri" w:hAnsi="Arial" w:cs="Arial"/>
          <w:sz w:val="24"/>
          <w:szCs w:val="24"/>
        </w:rPr>
        <w:t>sodelovanje z lokalno skupnostjo (pridobivanje sponzorjev, donatorjev)</w:t>
      </w:r>
    </w:p>
    <w:p w:rsidR="00A60AF0" w:rsidRDefault="00A60AF0" w:rsidP="00A60AF0">
      <w:pPr>
        <w:numPr>
          <w:ilvl w:val="0"/>
          <w:numId w:val="2"/>
        </w:numPr>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razno </w:t>
      </w:r>
    </w:p>
    <w:p w:rsidR="00A60AF0" w:rsidRDefault="00A60AF0" w:rsidP="00A60AF0">
      <w:pPr>
        <w:spacing w:after="0" w:line="360" w:lineRule="auto"/>
        <w:contextualSpacing/>
        <w:jc w:val="both"/>
        <w:rPr>
          <w:rFonts w:ascii="Arial" w:eastAsia="Calibri" w:hAnsi="Arial" w:cs="Times New Roman"/>
          <w:sz w:val="24"/>
          <w:szCs w:val="24"/>
        </w:rPr>
      </w:pPr>
    </w:p>
    <w:p w:rsidR="00A60AF0" w:rsidRDefault="00A60AF0" w:rsidP="00A60AF0">
      <w:pPr>
        <w:spacing w:after="0" w:line="360" w:lineRule="auto"/>
        <w:contextualSpacing/>
        <w:jc w:val="right"/>
        <w:rPr>
          <w:rFonts w:ascii="Arial" w:eastAsia="Calibri" w:hAnsi="Arial" w:cs="Times New Roman"/>
          <w:sz w:val="24"/>
          <w:szCs w:val="24"/>
        </w:rPr>
      </w:pPr>
      <w:r>
        <w:rPr>
          <w:rFonts w:ascii="Arial" w:eastAsia="Calibri" w:hAnsi="Arial" w:cs="Times New Roman"/>
          <w:sz w:val="24"/>
          <w:szCs w:val="24"/>
        </w:rPr>
        <w:t>Zapisala:</w:t>
      </w:r>
    </w:p>
    <w:p w:rsidR="00A60AF0" w:rsidRDefault="005E20E7" w:rsidP="00A60AF0">
      <w:pPr>
        <w:spacing w:after="0" w:line="360" w:lineRule="auto"/>
        <w:contextualSpacing/>
        <w:jc w:val="right"/>
        <w:rPr>
          <w:rFonts w:ascii="Arial" w:eastAsia="Calibri" w:hAnsi="Arial" w:cs="Times New Roman"/>
          <w:sz w:val="24"/>
          <w:szCs w:val="24"/>
        </w:rPr>
      </w:pPr>
      <w:r>
        <w:rPr>
          <w:rFonts w:ascii="Arial" w:eastAsia="Calibri" w:hAnsi="Arial" w:cs="Times New Roman"/>
          <w:sz w:val="24"/>
          <w:szCs w:val="24"/>
        </w:rPr>
        <w:t>Mag.sci. Ivanka Flajžer,</w:t>
      </w:r>
    </w:p>
    <w:p w:rsidR="00A60AF0" w:rsidRDefault="00A60AF0" w:rsidP="00A60AF0">
      <w:pPr>
        <w:spacing w:after="0" w:line="360" w:lineRule="auto"/>
        <w:contextualSpacing/>
        <w:jc w:val="right"/>
        <w:rPr>
          <w:rFonts w:ascii="Arial" w:eastAsia="Calibri" w:hAnsi="Arial" w:cs="Times New Roman"/>
          <w:sz w:val="24"/>
          <w:szCs w:val="24"/>
        </w:rPr>
      </w:pPr>
      <w:r>
        <w:rPr>
          <w:rFonts w:ascii="Arial" w:eastAsia="Calibri" w:hAnsi="Arial" w:cs="Times New Roman"/>
          <w:sz w:val="24"/>
          <w:szCs w:val="24"/>
        </w:rPr>
        <w:t>predsednica Šolskega sklada 1</w:t>
      </w:r>
      <w:r w:rsidR="005E20E7">
        <w:rPr>
          <w:rFonts w:ascii="Arial" w:eastAsia="Calibri" w:hAnsi="Arial" w:cs="Times New Roman"/>
          <w:sz w:val="24"/>
          <w:szCs w:val="24"/>
        </w:rPr>
        <w:t>9/20</w:t>
      </w:r>
    </w:p>
    <w:p w:rsidR="00A60AF0" w:rsidRDefault="00A60AF0" w:rsidP="00A60AF0">
      <w:pPr>
        <w:rPr>
          <w:rFonts w:ascii="Arial" w:eastAsia="Calibri" w:hAnsi="Arial" w:cs="Times New Roman"/>
          <w:sz w:val="24"/>
        </w:rPr>
      </w:pPr>
    </w:p>
    <w:p w:rsidR="00A60AF0" w:rsidRDefault="00A60AF0" w:rsidP="00A60AF0"/>
    <w:p w:rsidR="004F5781" w:rsidRDefault="004F5781"/>
    <w:sectPr w:rsidR="004F5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5BA7"/>
    <w:multiLevelType w:val="hybridMultilevel"/>
    <w:tmpl w:val="DEB08A34"/>
    <w:lvl w:ilvl="0" w:tplc="201065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711762F"/>
    <w:multiLevelType w:val="hybridMultilevel"/>
    <w:tmpl w:val="2A42AC26"/>
    <w:lvl w:ilvl="0" w:tplc="201065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F0"/>
    <w:rsid w:val="00001D7B"/>
    <w:rsid w:val="002D75FE"/>
    <w:rsid w:val="004F5781"/>
    <w:rsid w:val="005D7EE3"/>
    <w:rsid w:val="005E20E7"/>
    <w:rsid w:val="00A60A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C9BF"/>
  <w15:docId w15:val="{C0F24432-F7D5-482D-881C-EC802280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326</Words>
  <Characters>1859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DomaciPC</dc:creator>
  <cp:lastModifiedBy>Skrbnik</cp:lastModifiedBy>
  <cp:revision>4</cp:revision>
  <cp:lastPrinted>2019-09-09T07:48:00Z</cp:lastPrinted>
  <dcterms:created xsi:type="dcterms:W3CDTF">2017-10-02T06:45:00Z</dcterms:created>
  <dcterms:modified xsi:type="dcterms:W3CDTF">2019-09-09T08:33:00Z</dcterms:modified>
</cp:coreProperties>
</file>